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B73667" w:rsidRPr="00351C50" w14:paraId="20899F4C" w14:textId="77777777" w:rsidTr="009900E9">
        <w:trPr>
          <w:trHeight w:val="317"/>
        </w:trPr>
        <w:tc>
          <w:tcPr>
            <w:tcW w:w="2067" w:type="dxa"/>
            <w:shd w:val="clear" w:color="auto" w:fill="808080" w:themeFill="background1" w:themeFillShade="80"/>
            <w:vAlign w:val="center"/>
          </w:tcPr>
          <w:p w14:paraId="2009F021" w14:textId="77777777" w:rsidR="00B73667" w:rsidRPr="00351C50" w:rsidRDefault="00B73667"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384DECFE" w14:textId="77777777" w:rsidR="00B73667" w:rsidRPr="00351C50" w:rsidRDefault="005B01B3"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B73667" w:rsidRPr="00351C50">
                  <w:rPr>
                    <w:rFonts w:ascii="MS Gothic" w:eastAsia="MS Gothic" w:hAnsi="MS Gothic" w:cs="Helvetica" w:hint="eastAsia"/>
                    <w:color w:val="FFFFFF" w:themeColor="background1"/>
                    <w:sz w:val="22"/>
                    <w:szCs w:val="22"/>
                  </w:rPr>
                  <w:t>☐</w:t>
                </w:r>
              </w:sdtContent>
            </w:sdt>
            <w:r w:rsidR="00B73667" w:rsidRPr="00351C50">
              <w:rPr>
                <w:rFonts w:ascii="Helvetica" w:hAnsi="Helvetica" w:cs="Helvetica"/>
                <w:color w:val="FFFFFF" w:themeColor="background1"/>
                <w:sz w:val="22"/>
                <w:szCs w:val="22"/>
              </w:rPr>
              <w:t xml:space="preserve"> Adoptio</w:t>
            </w:r>
            <w:r w:rsidR="00B73667">
              <w:rPr>
                <w:rFonts w:ascii="Helvetica" w:hAnsi="Helvetica" w:cs="Helvetica"/>
                <w:color w:val="FFFFFF" w:themeColor="background1"/>
                <w:sz w:val="22"/>
                <w:szCs w:val="22"/>
              </w:rPr>
              <w:t>n</w:t>
            </w:r>
            <w:r w:rsidR="00B73667">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B73667">
                  <w:rPr>
                    <w:rFonts w:ascii="MS Gothic" w:eastAsia="MS Gothic" w:hAnsi="MS Gothic" w:cs="Helvetica" w:hint="eastAsia"/>
                    <w:color w:val="FFFFFF" w:themeColor="background1"/>
                    <w:sz w:val="22"/>
                    <w:szCs w:val="22"/>
                  </w:rPr>
                  <w:t>☐</w:t>
                </w:r>
              </w:sdtContent>
            </w:sdt>
            <w:r w:rsidR="00B73667" w:rsidRPr="00351C50">
              <w:rPr>
                <w:rFonts w:ascii="Helvetica" w:hAnsi="Helvetica" w:cs="Helvetica"/>
                <w:color w:val="FFFFFF" w:themeColor="background1"/>
                <w:sz w:val="22"/>
                <w:szCs w:val="22"/>
              </w:rPr>
              <w:t xml:space="preserve"> Revision</w:t>
            </w:r>
            <w:r w:rsidR="00B73667">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0"/>
                  <w14:checkedState w14:val="2612" w14:font="MS Gothic"/>
                  <w14:uncheckedState w14:val="2610" w14:font="MS Gothic"/>
                </w14:checkbox>
              </w:sdtPr>
              <w:sdtEndPr/>
              <w:sdtContent>
                <w:r w:rsidR="00B73667">
                  <w:rPr>
                    <w:rFonts w:ascii="MS Gothic" w:eastAsia="MS Gothic" w:hAnsi="MS Gothic" w:cs="Helvetica" w:hint="eastAsia"/>
                    <w:color w:val="FFFFFF" w:themeColor="background1"/>
                    <w:sz w:val="22"/>
                    <w:szCs w:val="22"/>
                  </w:rPr>
                  <w:t>☐</w:t>
                </w:r>
              </w:sdtContent>
            </w:sdt>
            <w:r w:rsidR="00B73667" w:rsidRPr="00351C50">
              <w:rPr>
                <w:rFonts w:ascii="Helvetica" w:hAnsi="Helvetica" w:cs="Helvetica"/>
                <w:color w:val="FFFFFF" w:themeColor="background1"/>
                <w:sz w:val="22"/>
                <w:szCs w:val="22"/>
              </w:rPr>
              <w:t xml:space="preserve"> Cyclical Review </w:t>
            </w:r>
          </w:p>
        </w:tc>
      </w:tr>
      <w:tr w:rsidR="00B73667" w:rsidRPr="00351C50" w14:paraId="046B48C9" w14:textId="77777777" w:rsidTr="00581FD9">
        <w:trPr>
          <w:trHeight w:val="288"/>
        </w:trPr>
        <w:tc>
          <w:tcPr>
            <w:tcW w:w="2067" w:type="dxa"/>
          </w:tcPr>
          <w:p w14:paraId="5AB0E3F9" w14:textId="77777777" w:rsidR="00B73667" w:rsidRPr="00351C50" w:rsidRDefault="00B73667"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4F26BE98" w14:textId="77777777" w:rsidR="00B73667" w:rsidRDefault="00B73667" w:rsidP="009900E9">
            <w:pPr>
              <w:rPr>
                <w:rFonts w:ascii="Helvetica" w:hAnsi="Helvetica" w:cs="Helvetica"/>
                <w:sz w:val="20"/>
                <w:szCs w:val="20"/>
              </w:rPr>
            </w:pPr>
            <w:r w:rsidRPr="00390CDC">
              <w:rPr>
                <w:rFonts w:ascii="Helvetica" w:hAnsi="Helvetica" w:cs="Helvetica"/>
                <w:noProof/>
                <w:sz w:val="20"/>
                <w:szCs w:val="20"/>
              </w:rPr>
              <w:t>Chapter 7 review</w:t>
            </w:r>
          </w:p>
          <w:p w14:paraId="1C6A9FB8" w14:textId="77777777" w:rsidR="00B73667" w:rsidRDefault="00B73667" w:rsidP="009900E9">
            <w:pPr>
              <w:rPr>
                <w:rFonts w:ascii="Helvetica" w:hAnsi="Helvetica" w:cs="Helvetica"/>
                <w:sz w:val="20"/>
                <w:szCs w:val="20"/>
              </w:rPr>
            </w:pPr>
          </w:p>
          <w:p w14:paraId="58EC8305" w14:textId="1731710D" w:rsidR="00B73667" w:rsidRPr="00351C50" w:rsidRDefault="00B73667" w:rsidP="0006163E">
            <w:pPr>
              <w:rPr>
                <w:rFonts w:ascii="Helvetica" w:hAnsi="Helvetica" w:cs="Helvetica"/>
                <w:sz w:val="20"/>
                <w:szCs w:val="20"/>
              </w:rPr>
            </w:pPr>
            <w:r w:rsidRPr="00390CDC">
              <w:rPr>
                <w:rFonts w:ascii="Helvetica" w:hAnsi="Helvetica" w:cs="Helvetica"/>
                <w:noProof/>
                <w:sz w:val="20"/>
                <w:szCs w:val="20"/>
              </w:rPr>
              <w:t>This procedure requires review as part of the cyclical review process to determine if revisions are necessary. CCLC issued legal updates to implement requirements related to employee status during discipline proceedings pursuant to changes in the Education Code</w:t>
            </w:r>
            <w:r w:rsidR="00361441">
              <w:rPr>
                <w:rFonts w:ascii="Helvetica" w:hAnsi="Helvetica" w:cs="Helvetica"/>
                <w:noProof/>
                <w:sz w:val="20"/>
                <w:szCs w:val="20"/>
              </w:rPr>
              <w:t xml:space="preserve"> (Section 88013).</w:t>
            </w:r>
          </w:p>
        </w:tc>
      </w:tr>
    </w:tbl>
    <w:p w14:paraId="4AF2F8D2" w14:textId="77777777" w:rsidR="005930B8" w:rsidRDefault="005930B8" w:rsidP="005930B8">
      <w:pPr>
        <w:rPr>
          <w:rFonts w:ascii="Helvetica" w:hAnsi="Helvetica" w:cs="Helvetica"/>
          <w:sz w:val="20"/>
          <w:szCs w:val="20"/>
        </w:rPr>
      </w:pPr>
    </w:p>
    <w:p w14:paraId="66407CA3" w14:textId="77777777" w:rsidR="005930B8" w:rsidRPr="000A03A2" w:rsidRDefault="005930B8" w:rsidP="005930B8">
      <w:pPr>
        <w:rPr>
          <w:rFonts w:ascii="Helvetica" w:hAnsi="Helvetica" w:cs="Helvetica"/>
          <w:sz w:val="20"/>
          <w:szCs w:val="20"/>
        </w:rPr>
      </w:pPr>
      <w:bookmarkStart w:id="0" w:name="_Hlk176527064"/>
      <w:r>
        <w:rPr>
          <w:rFonts w:ascii="Helvetica" w:hAnsi="Helvetica" w:cs="Helvetica"/>
          <w:sz w:val="20"/>
          <w:szCs w:val="20"/>
        </w:rPr>
        <w:t xml:space="preserve">Standard mark-up for any recommendations made during review process: </w:t>
      </w:r>
    </w:p>
    <w:bookmarkEnd w:id="0"/>
    <w:p w14:paraId="52FA5CB8" w14:textId="77777777" w:rsidR="005930B8" w:rsidRDefault="005930B8" w:rsidP="005930B8">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69C3E113" w14:textId="77777777" w:rsidR="005930B8" w:rsidRPr="000E5C5F" w:rsidRDefault="005930B8" w:rsidP="005930B8">
      <w:pPr>
        <w:pBdr>
          <w:bottom w:val="single" w:sz="4" w:space="1" w:color="D9D9D9" w:themeColor="background1" w:themeShade="D9"/>
        </w:pBdr>
        <w:rPr>
          <w:rFonts w:ascii="Helvetica" w:hAnsi="Helvetica" w:cs="Helvetica"/>
          <w:sz w:val="20"/>
          <w:szCs w:val="20"/>
        </w:rPr>
      </w:pPr>
    </w:p>
    <w:p w14:paraId="1A9E74C4" w14:textId="77777777" w:rsidR="005930B8" w:rsidRDefault="005930B8" w:rsidP="005930B8">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4BF23508" w14:textId="77777777" w:rsidR="005930B8" w:rsidRPr="000E5C5F" w:rsidRDefault="005930B8" w:rsidP="005930B8">
      <w:pPr>
        <w:pStyle w:val="Footer"/>
        <w:tabs>
          <w:tab w:val="clear" w:pos="4680"/>
          <w:tab w:val="clear" w:pos="9360"/>
          <w:tab w:val="left" w:pos="1440"/>
        </w:tabs>
        <w:ind w:left="1440" w:hanging="1440"/>
        <w:rPr>
          <w:rFonts w:ascii="Helvetica" w:hAnsi="Helvetica" w:cs="Helvetica"/>
          <w:sz w:val="20"/>
          <w:szCs w:val="20"/>
        </w:rPr>
      </w:pPr>
    </w:p>
    <w:p w14:paraId="2934FA64" w14:textId="77777777" w:rsidR="00B73667" w:rsidRPr="00DA3671" w:rsidRDefault="00B73667"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390CDC">
        <w:rPr>
          <w:rFonts w:ascii="Helvetica" w:hAnsi="Helvetica" w:cs="Helvetica"/>
          <w:b/>
          <w:noProof/>
          <w:sz w:val="32"/>
          <w:szCs w:val="32"/>
        </w:rPr>
        <w:t>7365</w:t>
      </w:r>
      <w:r w:rsidRPr="00DA3671">
        <w:rPr>
          <w:rFonts w:ascii="Helvetica" w:hAnsi="Helvetica" w:cs="Helvetica"/>
          <w:b/>
          <w:sz w:val="32"/>
          <w:szCs w:val="32"/>
        </w:rPr>
        <w:tab/>
      </w:r>
      <w:r w:rsidRPr="00390CDC">
        <w:rPr>
          <w:rFonts w:ascii="Helvetica" w:hAnsi="Helvetica" w:cs="Helvetica"/>
          <w:b/>
          <w:noProof/>
          <w:sz w:val="32"/>
          <w:szCs w:val="32"/>
        </w:rPr>
        <w:t>Discipline and Dismissals – Classified Employees</w:t>
      </w:r>
    </w:p>
    <w:p w14:paraId="70768480" w14:textId="77777777" w:rsidR="00B73667" w:rsidRDefault="00B73667" w:rsidP="00E131AD">
      <w:pPr>
        <w:rPr>
          <w:rFonts w:ascii="Helvetica" w:hAnsi="Helvetica" w:cs="Helvetica"/>
          <w:sz w:val="32"/>
          <w:szCs w:val="32"/>
        </w:rPr>
      </w:pPr>
    </w:p>
    <w:p w14:paraId="48759EBA" w14:textId="2F5BF05D" w:rsidR="00F33ACB" w:rsidRPr="00006F34" w:rsidRDefault="120D18DE" w:rsidP="2A6EC0B0">
      <w:pPr>
        <w:rPr>
          <w:rFonts w:ascii="Helvetica" w:hAnsi="Helvetica" w:cs="Helvetica"/>
          <w:b/>
          <w:bCs/>
        </w:rPr>
      </w:pPr>
      <w:r w:rsidRPr="2A6EC0B0">
        <w:rPr>
          <w:rFonts w:ascii="Helvetica" w:hAnsi="Helvetica" w:cs="Helvetica"/>
        </w:rPr>
        <w:t>Classified employees who are members of a collective bargaining unit are subject to the disciplinary procedures outlined in the bargaining agreement. All other classified employees who</w:t>
      </w:r>
      <w:r w:rsidR="591E0370" w:rsidRPr="2A6EC0B0">
        <w:rPr>
          <w:rFonts w:ascii="Helvetica" w:hAnsi="Helvetica" w:cs="Helvetica"/>
        </w:rPr>
        <w:t xml:space="preserve"> </w:t>
      </w:r>
      <w:r w:rsidR="591E0370" w:rsidRPr="00F00EE2">
        <w:rPr>
          <w:rFonts w:ascii="Helvetica" w:hAnsi="Helvetica" w:cs="Helvetica"/>
          <w:color w:val="0070C0"/>
          <w:u w:val="single"/>
        </w:rPr>
        <w:t>are not part of a bargaining unit and</w:t>
      </w:r>
      <w:r w:rsidRPr="00F00EE2">
        <w:rPr>
          <w:rFonts w:ascii="Helvetica" w:hAnsi="Helvetica" w:cs="Helvetica"/>
          <w:color w:val="0070C0"/>
          <w:u w:val="single"/>
        </w:rPr>
        <w:t xml:space="preserve"> </w:t>
      </w:r>
      <w:r w:rsidRPr="2A6EC0B0">
        <w:rPr>
          <w:rFonts w:ascii="Helvetica" w:hAnsi="Helvetica" w:cs="Helvetica"/>
        </w:rPr>
        <w:t>have passed probation shall be subject to the disciplinary procedures outlined below.</w:t>
      </w:r>
    </w:p>
    <w:p w14:paraId="635727B9" w14:textId="77777777" w:rsidR="00F33ACB" w:rsidRDefault="00F33ACB" w:rsidP="00F33ACB">
      <w:pPr>
        <w:rPr>
          <w:rFonts w:ascii="Helvetica" w:hAnsi="Helvetica" w:cs="Helvetica"/>
          <w:b/>
        </w:rPr>
      </w:pPr>
    </w:p>
    <w:p w14:paraId="219BE277" w14:textId="77777777" w:rsidR="00F33ACB" w:rsidRPr="00006F34" w:rsidRDefault="00F33ACB" w:rsidP="00F33ACB">
      <w:pPr>
        <w:rPr>
          <w:rFonts w:ascii="Helvetica" w:hAnsi="Helvetica" w:cs="Helvetica"/>
          <w:b/>
        </w:rPr>
      </w:pPr>
    </w:p>
    <w:p w14:paraId="744BA52D" w14:textId="77777777" w:rsidR="00F33ACB" w:rsidRPr="00006F34" w:rsidRDefault="00F33ACB" w:rsidP="00F33ACB">
      <w:pPr>
        <w:rPr>
          <w:rFonts w:ascii="Helvetica" w:hAnsi="Helvetica" w:cs="Helvetica"/>
          <w:b/>
        </w:rPr>
      </w:pPr>
      <w:r w:rsidRPr="00006F34">
        <w:rPr>
          <w:rFonts w:ascii="Helvetica" w:hAnsi="Helvetica" w:cs="Helvetica"/>
          <w:b/>
        </w:rPr>
        <w:t>Grounds for Discipline</w:t>
      </w:r>
    </w:p>
    <w:p w14:paraId="150CA729" w14:textId="77777777" w:rsidR="00F33ACB" w:rsidRPr="00006F34" w:rsidRDefault="00F33ACB" w:rsidP="00F33ACB">
      <w:pPr>
        <w:rPr>
          <w:rFonts w:ascii="Helvetica" w:hAnsi="Helvetica" w:cs="Helvetica"/>
        </w:rPr>
      </w:pPr>
    </w:p>
    <w:p w14:paraId="21759475" w14:textId="6A071933" w:rsidR="00F33ACB" w:rsidRPr="00006F34" w:rsidRDefault="120D18DE" w:rsidP="00F33ACB">
      <w:pPr>
        <w:rPr>
          <w:rFonts w:ascii="Helvetica" w:hAnsi="Helvetica" w:cs="Helvetica"/>
        </w:rPr>
      </w:pPr>
      <w:r w:rsidRPr="2A6EC0B0">
        <w:rPr>
          <w:rFonts w:ascii="Helvetica" w:hAnsi="Helvetica" w:cs="Helvetica"/>
        </w:rPr>
        <w:t xml:space="preserve">Classified employees who fall under these procedures may be subject to disciplinary action which includes, but is not limited to, oral reprimand, written reprimand, reduction in pay, demotion, suspension, or </w:t>
      </w:r>
      <w:r w:rsidR="006E5FD8" w:rsidRPr="00F00EE2">
        <w:rPr>
          <w:rFonts w:ascii="Helvetica" w:hAnsi="Helvetica" w:cs="Helvetica"/>
          <w:color w:val="0070C0"/>
          <w:u w:val="single"/>
        </w:rPr>
        <w:t>dismissal</w:t>
      </w:r>
      <w:r w:rsidR="00116DB4">
        <w:rPr>
          <w:rFonts w:ascii="Helvetica" w:hAnsi="Helvetica" w:cs="Helvetica"/>
          <w:color w:val="0070C0"/>
          <w:u w:val="single"/>
        </w:rPr>
        <w:t>,</w:t>
      </w:r>
      <w:r w:rsidR="006E5FD8" w:rsidRPr="00F00EE2">
        <w:rPr>
          <w:rFonts w:ascii="Helvetica" w:hAnsi="Helvetica" w:cs="Helvetica"/>
          <w:color w:val="0070C0"/>
        </w:rPr>
        <w:t xml:space="preserve"> </w:t>
      </w:r>
      <w:r w:rsidRPr="00116DB4">
        <w:rPr>
          <w:rFonts w:ascii="Helvetica" w:hAnsi="Helvetica" w:cs="Helvetica"/>
          <w:strike/>
          <w:color w:val="0070C0"/>
        </w:rPr>
        <w:t>discharge,</w:t>
      </w:r>
      <w:r w:rsidRPr="00116DB4">
        <w:rPr>
          <w:rFonts w:ascii="Helvetica" w:hAnsi="Helvetica" w:cs="Helvetica"/>
          <w:color w:val="0070C0"/>
        </w:rPr>
        <w:t xml:space="preserve"> </w:t>
      </w:r>
      <w:r w:rsidRPr="2A6EC0B0">
        <w:rPr>
          <w:rFonts w:ascii="Helvetica" w:hAnsi="Helvetica" w:cs="Helvetica"/>
        </w:rPr>
        <w:t>for any of the following grounds:</w:t>
      </w:r>
    </w:p>
    <w:p w14:paraId="36CD07B3"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Unauthorized or excessive absence from work.</w:t>
      </w:r>
    </w:p>
    <w:p w14:paraId="72AD2488" w14:textId="6DE59A1B"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The conviction of either a misdemeanor or a felony involving moral turpitude and/or a sex offense and/or a narcotics offense as defined in the Education Code shall constitute grounds for discipline/dismissal of any employee. The record of conviction shall be conclusive evidence only of the fact that the conviction occurred.  The Human Resources Office may inquire into the circumstances surrounding the commission of the crime in order to fix the degree of discipline or the determination if such conviction is an offense involving moral turpitude and/or a sex offense and/or a narcotics offense as defined in the Education Code.</w:t>
      </w:r>
      <w:r w:rsidR="00037592">
        <w:rPr>
          <w:rFonts w:ascii="Helvetica" w:hAnsi="Helvetica" w:cs="Helvetica"/>
        </w:rPr>
        <w:t xml:space="preserve"> </w:t>
      </w:r>
      <w:r w:rsidRPr="00006F34">
        <w:rPr>
          <w:rFonts w:ascii="Helvetica" w:hAnsi="Helvetica" w:cs="Helvetica"/>
        </w:rPr>
        <w:t>A plea or verdict of guilty, or a conviction showing a plea of nolo contendere made to charge a felony or any offense involving moral turpitude, is deemed to be a conviction within the meaning of this section.</w:t>
      </w:r>
    </w:p>
    <w:p w14:paraId="775F72AF"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The conviction of either a misdemeanor or a felony where there is nexus to the job as determined by the District.</w:t>
      </w:r>
    </w:p>
    <w:p w14:paraId="23BF9864"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Dishonesty.</w:t>
      </w:r>
    </w:p>
    <w:p w14:paraId="0845EEB3"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lastRenderedPageBreak/>
        <w:t>Unprofessional conduct.</w:t>
      </w:r>
    </w:p>
    <w:p w14:paraId="7DE30F9B"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Disorderly conduct.</w:t>
      </w:r>
    </w:p>
    <w:p w14:paraId="0ADAB190"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Incompetence, i.e., inability to comply with the minimum standard of an employee's position for a significant period of time.</w:t>
      </w:r>
    </w:p>
    <w:p w14:paraId="02DA855B"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Unsatisfactory performance.</w:t>
      </w:r>
    </w:p>
    <w:p w14:paraId="143AB5B3"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Willful disobedience and insubordination, a willful failure to submit to duly appointed and acting supervision or to conform to duly established orders or directions of persons in a supervisory position or insulting or demeaning the authority of a supervisor or manager.</w:t>
      </w:r>
    </w:p>
    <w:p w14:paraId="2B594C01"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The unlawful manufacture, distribution, dispensing, possession, or use of a controlled substance (e.g.</w:t>
      </w:r>
      <w:r>
        <w:rPr>
          <w:rFonts w:ascii="Helvetica" w:hAnsi="Helvetica" w:cs="Helvetica"/>
        </w:rPr>
        <w:t>, alcohol or other intoxicants)</w:t>
      </w:r>
      <w:r w:rsidRPr="00006F34">
        <w:rPr>
          <w:rFonts w:ascii="Helvetica" w:hAnsi="Helvetica" w:cs="Helvetica"/>
        </w:rPr>
        <w:t xml:space="preserve"> at any facilities under the control and use of the District.</w:t>
      </w:r>
    </w:p>
    <w:p w14:paraId="1BC580C8" w14:textId="01B48E40" w:rsidR="00F33ACB" w:rsidRPr="00006F34" w:rsidRDefault="00F33ACB" w:rsidP="00F33ACB">
      <w:pPr>
        <w:numPr>
          <w:ilvl w:val="0"/>
          <w:numId w:val="17"/>
        </w:numPr>
        <w:spacing w:before="120"/>
        <w:rPr>
          <w:rFonts w:ascii="Helvetica" w:hAnsi="Helvetica" w:cs="Helvetica"/>
        </w:rPr>
      </w:pPr>
      <w:r w:rsidRPr="21C216DC">
        <w:rPr>
          <w:rFonts w:ascii="Helvetica" w:hAnsi="Helvetica" w:cs="Helvetica"/>
        </w:rPr>
        <w:t xml:space="preserve">Being under the influence of alcohol or illegal drugs or narcotics while on duty, being impaired by alcohol or illegal drugs in </w:t>
      </w:r>
      <w:r w:rsidR="5495EA9F" w:rsidRPr="00F444E2">
        <w:rPr>
          <w:rFonts w:ascii="Helvetica" w:hAnsi="Helvetica" w:cs="Helvetica"/>
          <w:color w:val="0070C0"/>
          <w:u w:val="single"/>
        </w:rPr>
        <w:t>the employee</w:t>
      </w:r>
      <w:r w:rsidR="620919F4" w:rsidRPr="00F444E2">
        <w:rPr>
          <w:rFonts w:ascii="Helvetica" w:hAnsi="Helvetica" w:cs="Helvetica"/>
          <w:color w:val="0070C0"/>
          <w:u w:val="single"/>
        </w:rPr>
        <w:t>’s</w:t>
      </w:r>
      <w:r w:rsidR="620919F4" w:rsidRPr="00F444E2">
        <w:rPr>
          <w:rFonts w:ascii="Helvetica" w:hAnsi="Helvetica" w:cs="Helvetica"/>
          <w:color w:val="0070C0"/>
        </w:rPr>
        <w:t xml:space="preserve"> </w:t>
      </w:r>
      <w:r w:rsidRPr="00F444E2">
        <w:rPr>
          <w:rFonts w:ascii="Helvetica" w:hAnsi="Helvetica" w:cs="Helvetica"/>
          <w:strike/>
          <w:color w:val="0070C0"/>
        </w:rPr>
        <w:t xml:space="preserve">your </w:t>
      </w:r>
      <w:r w:rsidRPr="21C216DC">
        <w:rPr>
          <w:rFonts w:ascii="Helvetica" w:hAnsi="Helvetica" w:cs="Helvetica"/>
        </w:rPr>
        <w:t xml:space="preserve">biological system while on duty which could impact </w:t>
      </w:r>
      <w:r w:rsidR="1451D34E" w:rsidRPr="00F444E2">
        <w:rPr>
          <w:rFonts w:ascii="Helvetica" w:hAnsi="Helvetica" w:cs="Helvetica"/>
          <w:color w:val="0070C0"/>
          <w:u w:val="single"/>
        </w:rPr>
        <w:t>the</w:t>
      </w:r>
      <w:r w:rsidR="1451D34E" w:rsidRPr="00F444E2">
        <w:rPr>
          <w:rFonts w:ascii="Helvetica" w:hAnsi="Helvetica" w:cs="Helvetica"/>
          <w:color w:val="0070C0"/>
        </w:rPr>
        <w:t xml:space="preserve"> </w:t>
      </w:r>
      <w:r w:rsidRPr="00F444E2">
        <w:rPr>
          <w:rFonts w:ascii="Helvetica" w:hAnsi="Helvetica" w:cs="Helvetica"/>
          <w:strike/>
          <w:color w:val="0070C0"/>
        </w:rPr>
        <w:t xml:space="preserve">your </w:t>
      </w:r>
      <w:r w:rsidRPr="21C216DC">
        <w:rPr>
          <w:rFonts w:ascii="Helvetica" w:hAnsi="Helvetica" w:cs="Helvetica"/>
        </w:rPr>
        <w:t xml:space="preserve">ability to do </w:t>
      </w:r>
      <w:r w:rsidR="7BAE3B95" w:rsidRPr="00F444E2">
        <w:rPr>
          <w:rFonts w:ascii="Helvetica" w:hAnsi="Helvetica" w:cs="Helvetica"/>
          <w:color w:val="0070C0"/>
          <w:u w:val="single"/>
        </w:rPr>
        <w:t>the employe</w:t>
      </w:r>
      <w:r w:rsidR="57853A9E" w:rsidRPr="00F444E2">
        <w:rPr>
          <w:rFonts w:ascii="Helvetica" w:hAnsi="Helvetica" w:cs="Helvetica"/>
          <w:color w:val="0070C0"/>
          <w:u w:val="single"/>
        </w:rPr>
        <w:t>e’s</w:t>
      </w:r>
      <w:r w:rsidR="57853A9E" w:rsidRPr="00F444E2">
        <w:rPr>
          <w:rFonts w:ascii="Helvetica" w:hAnsi="Helvetica" w:cs="Helvetica"/>
          <w:color w:val="0070C0"/>
        </w:rPr>
        <w:t xml:space="preserve"> </w:t>
      </w:r>
      <w:r w:rsidRPr="00F444E2">
        <w:rPr>
          <w:rFonts w:ascii="Helvetica" w:hAnsi="Helvetica" w:cs="Helvetica"/>
          <w:strike/>
          <w:color w:val="0070C0"/>
        </w:rPr>
        <w:t xml:space="preserve">your </w:t>
      </w:r>
      <w:r w:rsidRPr="21C216DC">
        <w:rPr>
          <w:rFonts w:ascii="Helvetica" w:hAnsi="Helvetica" w:cs="Helvetica"/>
        </w:rPr>
        <w:t>job.</w:t>
      </w:r>
    </w:p>
    <w:p w14:paraId="02EA37E6" w14:textId="5D1EBBA8" w:rsidR="00F33ACB" w:rsidRPr="00006F34" w:rsidRDefault="120D18DE" w:rsidP="00F33ACB">
      <w:pPr>
        <w:numPr>
          <w:ilvl w:val="0"/>
          <w:numId w:val="17"/>
        </w:numPr>
        <w:spacing w:before="120"/>
        <w:rPr>
          <w:rFonts w:ascii="Helvetica" w:hAnsi="Helvetica" w:cs="Helvetica"/>
        </w:rPr>
      </w:pPr>
      <w:r w:rsidRPr="2A6EC0B0">
        <w:rPr>
          <w:rFonts w:ascii="Helvetica" w:hAnsi="Helvetica" w:cs="Helvetica"/>
        </w:rPr>
        <w:t xml:space="preserve">Inefficiency or neglect of duty, i.e., failure to perform duties required of </w:t>
      </w:r>
      <w:r w:rsidRPr="005B0A6B">
        <w:rPr>
          <w:rFonts w:ascii="Helvetica" w:hAnsi="Helvetica" w:cs="Helvetica"/>
          <w:strike/>
          <w:color w:val="0070C0"/>
        </w:rPr>
        <w:t xml:space="preserve">an </w:t>
      </w:r>
      <w:r w:rsidRPr="2A6EC0B0">
        <w:rPr>
          <w:rFonts w:ascii="Helvetica" w:hAnsi="Helvetica" w:cs="Helvetica"/>
        </w:rPr>
        <w:t>employee</w:t>
      </w:r>
      <w:r w:rsidR="5DC437EB" w:rsidRPr="005B0A6B">
        <w:rPr>
          <w:rFonts w:ascii="Helvetica" w:hAnsi="Helvetica" w:cs="Helvetica"/>
          <w:color w:val="0070C0"/>
          <w:u w:val="single"/>
        </w:rPr>
        <w:t>s</w:t>
      </w:r>
      <w:r w:rsidRPr="2A6EC0B0">
        <w:rPr>
          <w:rFonts w:ascii="Helvetica" w:hAnsi="Helvetica" w:cs="Helvetica"/>
        </w:rPr>
        <w:t xml:space="preserve"> within </w:t>
      </w:r>
      <w:r w:rsidR="29B425BE" w:rsidRPr="005B0A6B">
        <w:rPr>
          <w:rFonts w:ascii="Helvetica" w:hAnsi="Helvetica" w:cs="Helvetica"/>
          <w:color w:val="0070C0"/>
          <w:u w:val="single"/>
        </w:rPr>
        <w:t>their</w:t>
      </w:r>
      <w:r w:rsidR="29B425BE" w:rsidRPr="005B0A6B">
        <w:rPr>
          <w:rFonts w:ascii="Helvetica" w:hAnsi="Helvetica" w:cs="Helvetica"/>
          <w:color w:val="0070C0"/>
        </w:rPr>
        <w:t xml:space="preserve"> </w:t>
      </w:r>
      <w:r w:rsidRPr="005B0A6B">
        <w:rPr>
          <w:rFonts w:ascii="Helvetica" w:hAnsi="Helvetica" w:cs="Helvetica"/>
          <w:strike/>
          <w:color w:val="0070C0"/>
        </w:rPr>
        <w:t>his/her</w:t>
      </w:r>
      <w:r w:rsidRPr="2A6EC0B0">
        <w:rPr>
          <w:rFonts w:ascii="Helvetica" w:hAnsi="Helvetica" w:cs="Helvetica"/>
        </w:rPr>
        <w:t xml:space="preserve"> position.</w:t>
      </w:r>
    </w:p>
    <w:p w14:paraId="6E6F31B7" w14:textId="2A26C90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Carelessness or negligence in the care and handling of District property or willful damage to District property.</w:t>
      </w:r>
      <w:r w:rsidR="00037592">
        <w:rPr>
          <w:rFonts w:ascii="Helvetica" w:hAnsi="Helvetica" w:cs="Helvetica"/>
        </w:rPr>
        <w:t xml:space="preserve"> </w:t>
      </w:r>
      <w:r w:rsidRPr="00006F34">
        <w:rPr>
          <w:rFonts w:ascii="Helvetica" w:hAnsi="Helvetica" w:cs="Helvetica"/>
        </w:rPr>
        <w:t>Improper or unauthorized use of District property.</w:t>
      </w:r>
    </w:p>
    <w:p w14:paraId="3AD33E68" w14:textId="2F395664"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Willful violation of any of the provisions of the ordinances, resolutions or any rules, regulations or policies, which may be prescribed by the District.</w:t>
      </w:r>
      <w:r w:rsidR="00037592">
        <w:rPr>
          <w:rFonts w:ascii="Helvetica" w:hAnsi="Helvetica" w:cs="Helvetica"/>
        </w:rPr>
        <w:t xml:space="preserve"> </w:t>
      </w:r>
      <w:r w:rsidRPr="00006F34">
        <w:rPr>
          <w:rFonts w:ascii="Helvetica" w:hAnsi="Helvetica" w:cs="Helvetica"/>
        </w:rPr>
        <w:t>Refusal to subscribe to any oath or affirmation that is required by law in connection with District employment.</w:t>
      </w:r>
    </w:p>
    <w:p w14:paraId="550DEF2D"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Falsification of any information supplied to the District including fraud in securing employment or making a false statement on an application for employment.</w:t>
      </w:r>
    </w:p>
    <w:p w14:paraId="129D718F"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Abuse of or excessive use of sick leave.</w:t>
      </w:r>
    </w:p>
    <w:p w14:paraId="3D1A371E" w14:textId="24C4D1D8"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Conduct unbecoming any employee in public service, including discourteous treatment of the public or other employees.</w:t>
      </w:r>
      <w:r w:rsidR="00037592">
        <w:rPr>
          <w:rFonts w:ascii="Helvetica" w:hAnsi="Helvetica" w:cs="Helvetica"/>
        </w:rPr>
        <w:t xml:space="preserve"> </w:t>
      </w:r>
      <w:r w:rsidRPr="00006F34">
        <w:rPr>
          <w:rFonts w:ascii="Helvetica" w:hAnsi="Helvetica" w:cs="Helvetica"/>
        </w:rPr>
        <w:t>Any willful act of conduct undertaken in bad faith, either during or outside of duty hours which is of such a nature that it causes discredit to the District, the employee's department or division.</w:t>
      </w:r>
    </w:p>
    <w:p w14:paraId="31C14E45"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Violation of any District policy including, but not limited to, the nondiscrimination/prohibition of harassment policy.</w:t>
      </w:r>
    </w:p>
    <w:p w14:paraId="5FE474C5" w14:textId="48D125BB"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The refusal of any officer or employee of the District to testify under oath before any court, grand jury, or administrative officer having jurisdiction over any then pending cause of inquiry in which the District is involved.</w:t>
      </w:r>
      <w:r w:rsidR="00037592">
        <w:rPr>
          <w:rFonts w:ascii="Helvetica" w:hAnsi="Helvetica" w:cs="Helvetica"/>
        </w:rPr>
        <w:t xml:space="preserve"> </w:t>
      </w:r>
      <w:r w:rsidRPr="00006F34">
        <w:rPr>
          <w:rFonts w:ascii="Helvetica" w:hAnsi="Helvetica" w:cs="Helvetica"/>
        </w:rPr>
        <w:t>Violation of this provision may constitute of itself sufficient ground for the immediate discharge of such officer or employee.</w:t>
      </w:r>
    </w:p>
    <w:p w14:paraId="5A60A340" w14:textId="38B03898"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lastRenderedPageBreak/>
        <w:t>Improper political activity.</w:t>
      </w:r>
      <w:r w:rsidR="00037592">
        <w:rPr>
          <w:rFonts w:ascii="Helvetica" w:hAnsi="Helvetica" w:cs="Helvetica"/>
        </w:rPr>
        <w:t xml:space="preserve"> </w:t>
      </w:r>
      <w:r w:rsidRPr="00006F34">
        <w:rPr>
          <w:rFonts w:ascii="Helvetica" w:hAnsi="Helvetica" w:cs="Helvetica"/>
        </w:rPr>
        <w:t xml:space="preserve">Example:  Those campaigning for or espousing the election or non-election of any candidate in national, state, county, or municipal elections while on duty </w:t>
      </w:r>
      <w:r w:rsidRPr="004173E6">
        <w:rPr>
          <w:rFonts w:ascii="Helvetica" w:hAnsi="Helvetica" w:cs="Helvetica"/>
          <w:strike/>
          <w:color w:val="FF0000"/>
        </w:rPr>
        <w:t>and/</w:t>
      </w:r>
      <w:r w:rsidRPr="00006F34">
        <w:rPr>
          <w:rFonts w:ascii="Helvetica" w:hAnsi="Helvetica" w:cs="Helvetica"/>
        </w:rPr>
        <w:t xml:space="preserve">or during working hours or the dissemination of political material to urge the support or defeat of any ballot measure or candidate of any kind while on duty </w:t>
      </w:r>
      <w:r w:rsidR="004173E6" w:rsidRPr="004173E6">
        <w:rPr>
          <w:rFonts w:ascii="Helvetica" w:hAnsi="Helvetica" w:cs="Helvetica"/>
          <w:strike/>
          <w:color w:val="FF0000"/>
        </w:rPr>
        <w:t>and/</w:t>
      </w:r>
      <w:r w:rsidRPr="00006F34">
        <w:rPr>
          <w:rFonts w:ascii="Helvetica" w:hAnsi="Helvetica" w:cs="Helvetica"/>
        </w:rPr>
        <w:t>or during working hours.</w:t>
      </w:r>
    </w:p>
    <w:p w14:paraId="4863A77D" w14:textId="77777777" w:rsidR="00F33ACB" w:rsidRPr="00006F34" w:rsidRDefault="00F33ACB" w:rsidP="00F33ACB">
      <w:pPr>
        <w:numPr>
          <w:ilvl w:val="0"/>
          <w:numId w:val="17"/>
        </w:numPr>
        <w:spacing w:before="120"/>
        <w:rPr>
          <w:rFonts w:ascii="Helvetica" w:hAnsi="Helvetica" w:cs="Helvetica"/>
        </w:rPr>
      </w:pPr>
      <w:r w:rsidRPr="00006F34">
        <w:rPr>
          <w:rFonts w:ascii="Helvetica" w:hAnsi="Helvetica" w:cs="Helvetica"/>
        </w:rPr>
        <w:t>Acceptance from any source of a reward, gift, or other form of remuneration that is a conflict of interest or creates the perception of a conflict of interest.</w:t>
      </w:r>
    </w:p>
    <w:p w14:paraId="321D4D10" w14:textId="2549DE3C" w:rsidR="00F33ACB" w:rsidRPr="00006F34" w:rsidRDefault="00F33ACB" w:rsidP="00F33ACB">
      <w:pPr>
        <w:numPr>
          <w:ilvl w:val="0"/>
          <w:numId w:val="18"/>
        </w:numPr>
        <w:spacing w:before="120"/>
        <w:rPr>
          <w:rFonts w:ascii="Helvetica" w:hAnsi="Helvetica" w:cs="Helvetica"/>
        </w:rPr>
      </w:pPr>
      <w:r w:rsidRPr="00006F34">
        <w:rPr>
          <w:rFonts w:ascii="Helvetica" w:hAnsi="Helvetica" w:cs="Helvetica"/>
        </w:rPr>
        <w:t>Any other ground which the District believes is sufficient to warrant discipline based on either misconduct by the employee or deficiencies in performance.</w:t>
      </w:r>
    </w:p>
    <w:p w14:paraId="292232CF" w14:textId="77777777" w:rsidR="00F33ACB" w:rsidRDefault="00F33ACB" w:rsidP="00F33ACB">
      <w:pPr>
        <w:rPr>
          <w:rFonts w:ascii="Helvetica" w:hAnsi="Helvetica" w:cs="Helvetica"/>
          <w:b/>
        </w:rPr>
      </w:pPr>
    </w:p>
    <w:p w14:paraId="2003FA6E" w14:textId="77777777" w:rsidR="00F33ACB" w:rsidRPr="00006F34" w:rsidRDefault="00F33ACB" w:rsidP="00F33ACB">
      <w:pPr>
        <w:rPr>
          <w:rFonts w:ascii="Helvetica" w:hAnsi="Helvetica" w:cs="Helvetica"/>
          <w:b/>
        </w:rPr>
      </w:pPr>
    </w:p>
    <w:p w14:paraId="53AB0F86" w14:textId="77777777" w:rsidR="00F33ACB" w:rsidRPr="00006F34" w:rsidRDefault="00F33ACB" w:rsidP="00F33ACB">
      <w:pPr>
        <w:rPr>
          <w:rFonts w:ascii="Helvetica" w:hAnsi="Helvetica" w:cs="Helvetica"/>
          <w:b/>
        </w:rPr>
      </w:pPr>
      <w:r w:rsidRPr="00006F34">
        <w:rPr>
          <w:rFonts w:ascii="Helvetica" w:hAnsi="Helvetica" w:cs="Helvetica"/>
          <w:b/>
        </w:rPr>
        <w:t>Disciplinary Actions</w:t>
      </w:r>
    </w:p>
    <w:p w14:paraId="647F5F0B" w14:textId="77777777" w:rsidR="00F33ACB" w:rsidRPr="00006F34" w:rsidRDefault="00F33ACB" w:rsidP="00F33ACB">
      <w:pPr>
        <w:rPr>
          <w:rFonts w:ascii="Helvetica" w:hAnsi="Helvetica" w:cs="Helvetica"/>
        </w:rPr>
      </w:pPr>
    </w:p>
    <w:p w14:paraId="056E2143" w14:textId="3C17F8EE" w:rsidR="00F33ACB" w:rsidRPr="00006F34" w:rsidRDefault="00F33ACB" w:rsidP="00F33ACB">
      <w:pPr>
        <w:pStyle w:val="Default"/>
        <w:rPr>
          <w:rFonts w:ascii="Helvetica" w:hAnsi="Helvetica" w:cs="Helvetica"/>
        </w:rPr>
      </w:pPr>
      <w:r w:rsidRPr="00006F34">
        <w:rPr>
          <w:rFonts w:ascii="Helvetica" w:hAnsi="Helvetica" w:cs="Helvetica"/>
        </w:rPr>
        <w:t>Disciplinary action may include, but may not be limited to oral reprimand, written reprimand, reduction in pay, demotion, suspension, and dismissal.</w:t>
      </w:r>
    </w:p>
    <w:p w14:paraId="6CFEA8E8" w14:textId="77777777" w:rsidR="00F33ACB" w:rsidRPr="00037592" w:rsidRDefault="00F33ACB" w:rsidP="00F33ACB">
      <w:pPr>
        <w:rPr>
          <w:rFonts w:ascii="Helvetica" w:hAnsi="Helvetica" w:cs="Helvetica"/>
          <w:bCs/>
        </w:rPr>
      </w:pPr>
    </w:p>
    <w:p w14:paraId="00A2B483" w14:textId="77777777" w:rsidR="00F33ACB" w:rsidRPr="00037592" w:rsidRDefault="00F33ACB" w:rsidP="00F33ACB">
      <w:pPr>
        <w:rPr>
          <w:rFonts w:ascii="Helvetica" w:hAnsi="Helvetica" w:cs="Helvetica"/>
          <w:bCs/>
        </w:rPr>
      </w:pPr>
    </w:p>
    <w:p w14:paraId="7CF3AC2D" w14:textId="77777777" w:rsidR="00F33ACB" w:rsidRPr="00006F34" w:rsidRDefault="00F33ACB" w:rsidP="00F33ACB">
      <w:pPr>
        <w:rPr>
          <w:rFonts w:ascii="Helvetica" w:hAnsi="Helvetica" w:cs="Helvetica"/>
          <w:b/>
        </w:rPr>
      </w:pPr>
      <w:r w:rsidRPr="00006F34">
        <w:rPr>
          <w:rFonts w:ascii="Helvetica" w:hAnsi="Helvetica" w:cs="Helvetica"/>
          <w:b/>
        </w:rPr>
        <w:t>Procedure for Disciplinary Action and Appeal</w:t>
      </w:r>
    </w:p>
    <w:p w14:paraId="2B212918" w14:textId="77777777" w:rsidR="00F33ACB" w:rsidRPr="00006F34" w:rsidRDefault="00F33ACB" w:rsidP="00F33ACB">
      <w:pPr>
        <w:rPr>
          <w:rFonts w:ascii="Helvetica" w:hAnsi="Helvetica" w:cs="Helvetica"/>
        </w:rPr>
      </w:pPr>
    </w:p>
    <w:p w14:paraId="32324E91" w14:textId="2A5897BB" w:rsidR="00F33ACB" w:rsidRPr="00006F34" w:rsidRDefault="120D18DE" w:rsidP="00F33ACB">
      <w:pPr>
        <w:rPr>
          <w:rFonts w:ascii="Helvetica" w:hAnsi="Helvetica" w:cs="Helvetica"/>
        </w:rPr>
      </w:pPr>
      <w:r w:rsidRPr="2A6EC0B0">
        <w:rPr>
          <w:rFonts w:ascii="Helvetica" w:hAnsi="Helvetica" w:cs="Helvetica"/>
        </w:rPr>
        <w:t>The District may, for disciplinary purposes, suspend, demote, reduce the pay of or dismiss any employee.</w:t>
      </w:r>
      <w:r w:rsidR="1E39C392" w:rsidRPr="2A6EC0B0">
        <w:rPr>
          <w:rFonts w:ascii="Helvetica" w:hAnsi="Helvetica" w:cs="Helvetica"/>
        </w:rPr>
        <w:t xml:space="preserve"> </w:t>
      </w:r>
      <w:r w:rsidRPr="2A6EC0B0">
        <w:rPr>
          <w:rFonts w:ascii="Helvetica" w:hAnsi="Helvetica" w:cs="Helvetica"/>
        </w:rPr>
        <w:t>The District may also reprimand (orally or in writing) a classified employee; but for reprimands, there shall not be an appeal right or any pre-disciplinary due process.</w:t>
      </w:r>
      <w:r w:rsidR="1E39C392" w:rsidRPr="2A6EC0B0">
        <w:rPr>
          <w:rFonts w:ascii="Helvetica" w:hAnsi="Helvetica" w:cs="Helvetica"/>
        </w:rPr>
        <w:t xml:space="preserve"> </w:t>
      </w:r>
      <w:r w:rsidRPr="2A6EC0B0">
        <w:rPr>
          <w:rFonts w:ascii="Helvetica" w:hAnsi="Helvetica" w:cs="Helvetica"/>
        </w:rPr>
        <w:t xml:space="preserve">Rather, for written reprimands, since they are entered into the employee’s personnel file, the District shall provide the employee with an opportunity to submit a response in accordance with Education Code section 87031 for placement into </w:t>
      </w:r>
      <w:r w:rsidR="58BDA8BF" w:rsidRPr="002D4E09">
        <w:rPr>
          <w:rFonts w:ascii="Helvetica" w:hAnsi="Helvetica" w:cs="Helvetica"/>
          <w:color w:val="0070C0"/>
          <w:u w:val="single"/>
        </w:rPr>
        <w:t>the employee’s</w:t>
      </w:r>
      <w:r w:rsidR="58BDA8BF" w:rsidRPr="002D4E09">
        <w:rPr>
          <w:rFonts w:ascii="Helvetica" w:hAnsi="Helvetica" w:cs="Helvetica"/>
          <w:color w:val="0070C0"/>
        </w:rPr>
        <w:t xml:space="preserve"> </w:t>
      </w:r>
      <w:r w:rsidRPr="002D4E09">
        <w:rPr>
          <w:rFonts w:ascii="Helvetica" w:hAnsi="Helvetica" w:cs="Helvetica"/>
          <w:strike/>
          <w:color w:val="0070C0"/>
        </w:rPr>
        <w:t>his/her</w:t>
      </w:r>
      <w:r w:rsidRPr="2A6EC0B0">
        <w:rPr>
          <w:rFonts w:ascii="Helvetica" w:hAnsi="Helvetica" w:cs="Helvetica"/>
        </w:rPr>
        <w:t xml:space="preserve"> personnel file. </w:t>
      </w:r>
    </w:p>
    <w:p w14:paraId="4EFCEA24" w14:textId="77777777" w:rsidR="00F33ACB" w:rsidRPr="00006F34" w:rsidRDefault="00F33ACB" w:rsidP="00F33ACB">
      <w:pPr>
        <w:rPr>
          <w:rFonts w:ascii="Helvetica" w:hAnsi="Helvetica" w:cs="Helvetica"/>
        </w:rPr>
      </w:pPr>
    </w:p>
    <w:p w14:paraId="57AF3C45" w14:textId="77777777" w:rsidR="00F33ACB" w:rsidRPr="00006F34" w:rsidRDefault="00F33ACB" w:rsidP="00F33ACB">
      <w:pPr>
        <w:rPr>
          <w:rFonts w:ascii="Helvetica" w:hAnsi="Helvetica" w:cs="Helvetica"/>
        </w:rPr>
      </w:pPr>
      <w:r w:rsidRPr="00006F34">
        <w:rPr>
          <w:rFonts w:ascii="Helvetica" w:hAnsi="Helvetica" w:cs="Helvetica"/>
        </w:rPr>
        <w:t>For employees who are subject to suspension, demotion, reduction in pay, or dismissal, the District shall use the following pre-disciplinary procedure:</w:t>
      </w:r>
    </w:p>
    <w:p w14:paraId="78A8110F" w14:textId="77777777" w:rsidR="00F33ACB" w:rsidRPr="00006F34" w:rsidRDefault="00F33ACB" w:rsidP="00F33ACB">
      <w:pPr>
        <w:rPr>
          <w:rFonts w:ascii="Helvetica" w:hAnsi="Helvetica" w:cs="Helvetica"/>
        </w:rPr>
      </w:pPr>
    </w:p>
    <w:p w14:paraId="62A35F2A" w14:textId="77777777" w:rsidR="00F33ACB" w:rsidRPr="00006F34" w:rsidRDefault="00F33ACB" w:rsidP="00F33ACB">
      <w:pPr>
        <w:rPr>
          <w:rFonts w:ascii="Helvetica" w:hAnsi="Helvetica" w:cs="Helvetica"/>
        </w:rPr>
      </w:pPr>
      <w:r w:rsidRPr="00006F34">
        <w:rPr>
          <w:rFonts w:ascii="Helvetica" w:hAnsi="Helvetica" w:cs="Helvetica"/>
          <w:b/>
        </w:rPr>
        <w:t xml:space="preserve">Notice of Intent </w:t>
      </w:r>
      <w:r w:rsidRPr="00006F34">
        <w:rPr>
          <w:rFonts w:ascii="Helvetica" w:hAnsi="Helvetica" w:cs="Helvetica"/>
        </w:rPr>
        <w:t>– The employee shall be given a written notice of intent to discipline, which sets forth the following:</w:t>
      </w:r>
    </w:p>
    <w:p w14:paraId="3086ABB2"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The disciplinary action intended;</w:t>
      </w:r>
    </w:p>
    <w:p w14:paraId="3975928C"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The specific grounds (as set forth above) upon which the action is based;</w:t>
      </w:r>
    </w:p>
    <w:p w14:paraId="6E83D841"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A summary of the facts which support the violation of the grounds;</w:t>
      </w:r>
    </w:p>
    <w:p w14:paraId="530C15D2"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A copy of all written materials, reports, or documents upon which the discipline is based;</w:t>
      </w:r>
    </w:p>
    <w:p w14:paraId="11ADFBD3"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Notice of the employee’s right to respond to the charges either orally or in writing to the appropriate manager or administrator;</w:t>
      </w:r>
    </w:p>
    <w:p w14:paraId="5AA27BA8"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t>The date, time and person before whom the employee may respond in no less than five working days;</w:t>
      </w:r>
    </w:p>
    <w:p w14:paraId="266ECA1A" w14:textId="77777777" w:rsidR="00F33ACB" w:rsidRPr="00006F34" w:rsidRDefault="00F33ACB" w:rsidP="00F33ACB">
      <w:pPr>
        <w:numPr>
          <w:ilvl w:val="0"/>
          <w:numId w:val="19"/>
        </w:numPr>
        <w:spacing w:before="120"/>
        <w:rPr>
          <w:rFonts w:ascii="Helvetica" w:hAnsi="Helvetica" w:cs="Helvetica"/>
        </w:rPr>
      </w:pPr>
      <w:r w:rsidRPr="00006F34">
        <w:rPr>
          <w:rFonts w:ascii="Helvetica" w:hAnsi="Helvetica" w:cs="Helvetica"/>
        </w:rPr>
        <w:lastRenderedPageBreak/>
        <w:t>Notice that failure to respond at the time specified shall constitute a waiver of the right to respond prior to final discipline being imposed.</w:t>
      </w:r>
    </w:p>
    <w:p w14:paraId="034C1AC5" w14:textId="77777777" w:rsidR="00F33ACB" w:rsidRPr="00006F34" w:rsidRDefault="00F33ACB" w:rsidP="00F33ACB">
      <w:pPr>
        <w:rPr>
          <w:rFonts w:ascii="Helvetica" w:hAnsi="Helvetica" w:cs="Helvetica"/>
        </w:rPr>
      </w:pPr>
    </w:p>
    <w:p w14:paraId="19ABAA72" w14:textId="64E58F5D" w:rsidR="00F33ACB" w:rsidRPr="00006F34" w:rsidRDefault="120D18DE" w:rsidP="00F33ACB">
      <w:pPr>
        <w:rPr>
          <w:rFonts w:ascii="Helvetica" w:hAnsi="Helvetica" w:cs="Helvetica"/>
        </w:rPr>
      </w:pPr>
      <w:r w:rsidRPr="2A6EC0B0">
        <w:rPr>
          <w:rFonts w:ascii="Helvetica" w:hAnsi="Helvetica" w:cs="Helvetica"/>
          <w:b/>
          <w:bCs/>
        </w:rPr>
        <w:t>Response by Employee</w:t>
      </w:r>
      <w:r w:rsidRPr="2A6EC0B0">
        <w:rPr>
          <w:rFonts w:ascii="Helvetica" w:hAnsi="Helvetica" w:cs="Helvetica"/>
        </w:rPr>
        <w:t xml:space="preserve"> – The employee shall have the right to respond to the appropriate manager or administrator orally or in writing.</w:t>
      </w:r>
      <w:r w:rsidR="1E39C392" w:rsidRPr="2A6EC0B0">
        <w:rPr>
          <w:rFonts w:ascii="Helvetica" w:hAnsi="Helvetica" w:cs="Helvetica"/>
        </w:rPr>
        <w:t xml:space="preserve"> </w:t>
      </w:r>
      <w:r w:rsidRPr="2A6EC0B0">
        <w:rPr>
          <w:rFonts w:ascii="Helvetica" w:hAnsi="Helvetica" w:cs="Helvetica"/>
        </w:rPr>
        <w:t xml:space="preserve">The employee shall have a right to be represented at any meeting where </w:t>
      </w:r>
      <w:r w:rsidR="2745A06A" w:rsidRPr="002D4E09">
        <w:rPr>
          <w:rFonts w:ascii="Helvetica" w:hAnsi="Helvetica" w:cs="Helvetica"/>
          <w:color w:val="0070C0"/>
          <w:u w:val="single"/>
        </w:rPr>
        <w:t>the employee</w:t>
      </w:r>
      <w:r w:rsidR="2745A06A" w:rsidRPr="002D4E09">
        <w:rPr>
          <w:rFonts w:ascii="Helvetica" w:hAnsi="Helvetica" w:cs="Helvetica"/>
          <w:color w:val="0070C0"/>
        </w:rPr>
        <w:t xml:space="preserve"> </w:t>
      </w:r>
      <w:r w:rsidRPr="002D4E09">
        <w:rPr>
          <w:rFonts w:ascii="Helvetica" w:hAnsi="Helvetica" w:cs="Helvetica"/>
          <w:strike/>
          <w:color w:val="0070C0"/>
        </w:rPr>
        <w:t xml:space="preserve">he/she </w:t>
      </w:r>
      <w:r w:rsidRPr="2A6EC0B0">
        <w:rPr>
          <w:rFonts w:ascii="Helvetica" w:hAnsi="Helvetica" w:cs="Helvetica"/>
        </w:rPr>
        <w:t xml:space="preserve">will provide </w:t>
      </w:r>
      <w:r w:rsidR="1A893833" w:rsidRPr="002D4E09">
        <w:rPr>
          <w:rFonts w:ascii="Helvetica" w:hAnsi="Helvetica" w:cs="Helvetica"/>
          <w:color w:val="0070C0"/>
          <w:u w:val="single"/>
        </w:rPr>
        <w:t>a</w:t>
      </w:r>
      <w:r w:rsidR="1A893833" w:rsidRPr="002D4E09">
        <w:rPr>
          <w:rFonts w:ascii="Helvetica" w:hAnsi="Helvetica" w:cs="Helvetica"/>
          <w:color w:val="0070C0"/>
        </w:rPr>
        <w:t xml:space="preserve"> </w:t>
      </w:r>
      <w:r w:rsidRPr="002D4E09">
        <w:rPr>
          <w:rFonts w:ascii="Helvetica" w:hAnsi="Helvetica" w:cs="Helvetica"/>
          <w:strike/>
          <w:color w:val="0070C0"/>
        </w:rPr>
        <w:t xml:space="preserve">his/her </w:t>
      </w:r>
      <w:r w:rsidRPr="2A6EC0B0">
        <w:rPr>
          <w:rFonts w:ascii="Helvetica" w:hAnsi="Helvetica" w:cs="Helvetica"/>
        </w:rPr>
        <w:t>response.</w:t>
      </w:r>
      <w:r w:rsidR="1E39C392" w:rsidRPr="2A6EC0B0">
        <w:rPr>
          <w:rFonts w:ascii="Helvetica" w:hAnsi="Helvetica" w:cs="Helvetica"/>
        </w:rPr>
        <w:t xml:space="preserve"> </w:t>
      </w:r>
      <w:r w:rsidRPr="2A6EC0B0">
        <w:rPr>
          <w:rFonts w:ascii="Helvetica" w:hAnsi="Helvetica" w:cs="Helvetica"/>
        </w:rPr>
        <w:t>The employee’s response will be considered before final action is taken.</w:t>
      </w:r>
    </w:p>
    <w:p w14:paraId="69B697B4" w14:textId="77777777" w:rsidR="00F33ACB" w:rsidRPr="00006F34" w:rsidRDefault="00F33ACB" w:rsidP="00F33ACB">
      <w:pPr>
        <w:rPr>
          <w:rFonts w:ascii="Helvetica" w:hAnsi="Helvetica" w:cs="Helvetica"/>
        </w:rPr>
      </w:pPr>
    </w:p>
    <w:p w14:paraId="1CE6BF64" w14:textId="35F8D36B" w:rsidR="00F33ACB" w:rsidRPr="00006F34" w:rsidRDefault="120D18DE" w:rsidP="00F33ACB">
      <w:pPr>
        <w:rPr>
          <w:rFonts w:ascii="Helvetica" w:hAnsi="Helvetica" w:cs="Helvetica"/>
        </w:rPr>
      </w:pPr>
      <w:r w:rsidRPr="2A6EC0B0">
        <w:rPr>
          <w:rFonts w:ascii="Helvetica" w:hAnsi="Helvetica" w:cs="Helvetica"/>
          <w:b/>
          <w:bCs/>
        </w:rPr>
        <w:t>Final Notice</w:t>
      </w:r>
      <w:r w:rsidRPr="2A6EC0B0">
        <w:rPr>
          <w:rFonts w:ascii="Helvetica" w:hAnsi="Helvetica" w:cs="Helvetica"/>
        </w:rPr>
        <w:t xml:space="preserve"> – After the response or the expiration of the employee’s time to respond to the notice of intent, the appropriate authority shall:</w:t>
      </w:r>
    </w:p>
    <w:p w14:paraId="6800929A" w14:textId="11E59D02" w:rsidR="00F33ACB" w:rsidRPr="001235CA" w:rsidRDefault="2129995E" w:rsidP="2A6EC0B0">
      <w:pPr>
        <w:numPr>
          <w:ilvl w:val="0"/>
          <w:numId w:val="20"/>
        </w:numPr>
        <w:spacing w:before="120"/>
        <w:rPr>
          <w:rFonts w:ascii="Helvetica" w:hAnsi="Helvetica" w:cs="Helvetica"/>
          <w:u w:val="single"/>
        </w:rPr>
      </w:pPr>
      <w:r w:rsidRPr="003E48F3">
        <w:rPr>
          <w:rFonts w:ascii="Helvetica" w:hAnsi="Helvetica" w:cs="Helvetica"/>
          <w:color w:val="0070C0"/>
          <w:u w:val="single"/>
        </w:rPr>
        <w:t xml:space="preserve">affirm the discipline proposed in the </w:t>
      </w:r>
      <w:r w:rsidR="5CEC62BD" w:rsidRPr="003E48F3">
        <w:rPr>
          <w:rFonts w:ascii="Helvetica" w:hAnsi="Helvetica" w:cs="Helvetica"/>
          <w:color w:val="0070C0"/>
          <w:u w:val="single"/>
        </w:rPr>
        <w:t>N</w:t>
      </w:r>
      <w:r w:rsidRPr="003E48F3">
        <w:rPr>
          <w:rFonts w:ascii="Helvetica" w:hAnsi="Helvetica" w:cs="Helvetica"/>
          <w:color w:val="0070C0"/>
          <w:u w:val="single"/>
        </w:rPr>
        <w:t xml:space="preserve">otice of </w:t>
      </w:r>
      <w:r w:rsidR="24D62A20" w:rsidRPr="003E48F3">
        <w:rPr>
          <w:rFonts w:ascii="Helvetica" w:hAnsi="Helvetica" w:cs="Helvetica"/>
          <w:color w:val="0070C0"/>
          <w:u w:val="single"/>
        </w:rPr>
        <w:t>I</w:t>
      </w:r>
      <w:r w:rsidR="7A51F1AC" w:rsidRPr="003E48F3">
        <w:rPr>
          <w:rFonts w:ascii="Helvetica" w:hAnsi="Helvetica" w:cs="Helvetica"/>
          <w:color w:val="0070C0"/>
          <w:u w:val="single"/>
        </w:rPr>
        <w:t>ntent</w:t>
      </w:r>
      <w:r w:rsidR="750E5919" w:rsidRPr="003E48F3">
        <w:rPr>
          <w:rFonts w:ascii="Helvetica" w:hAnsi="Helvetica" w:cs="Helvetica"/>
          <w:color w:val="0070C0"/>
          <w:u w:val="single"/>
        </w:rPr>
        <w:t xml:space="preserve"> </w:t>
      </w:r>
      <w:r w:rsidR="001235CA" w:rsidRPr="00EC4D67">
        <w:rPr>
          <w:rFonts w:ascii="Helvetica" w:hAnsi="Helvetica" w:cs="Helvetica"/>
          <w:strike/>
          <w:color w:val="0070C0"/>
        </w:rPr>
        <w:t>dismiss the notice of intent and take no disciplinary action against the employee</w:t>
      </w:r>
      <w:r w:rsidR="001235CA" w:rsidRPr="001235CA">
        <w:rPr>
          <w:rFonts w:ascii="Helvetica" w:hAnsi="Helvetica" w:cs="Helvetica"/>
        </w:rPr>
        <w:t xml:space="preserve">; </w:t>
      </w:r>
      <w:r w:rsidR="750E5919" w:rsidRPr="001235CA">
        <w:rPr>
          <w:rFonts w:ascii="Helvetica" w:hAnsi="Helvetica" w:cs="Helvetica"/>
        </w:rPr>
        <w:t>or</w:t>
      </w:r>
    </w:p>
    <w:p w14:paraId="1716206F" w14:textId="6186EBE0" w:rsidR="00F33ACB" w:rsidRPr="00006F34" w:rsidRDefault="2129995E" w:rsidP="00F33ACB">
      <w:pPr>
        <w:numPr>
          <w:ilvl w:val="0"/>
          <w:numId w:val="20"/>
        </w:numPr>
        <w:spacing w:before="120"/>
        <w:rPr>
          <w:rFonts w:ascii="Helvetica" w:hAnsi="Helvetica" w:cs="Helvetica"/>
        </w:rPr>
      </w:pPr>
      <w:r w:rsidRPr="2A6EC0B0">
        <w:rPr>
          <w:rFonts w:ascii="Helvetica" w:hAnsi="Helvetica" w:cs="Helvetica"/>
        </w:rPr>
        <w:t xml:space="preserve">modify the </w:t>
      </w:r>
      <w:r w:rsidR="7D6995AF" w:rsidRPr="00F35845">
        <w:rPr>
          <w:rFonts w:ascii="Helvetica" w:hAnsi="Helvetica" w:cs="Helvetica"/>
          <w:color w:val="0070C0"/>
          <w:u w:val="single"/>
        </w:rPr>
        <w:t>discipline proposed in the Notice of Intent</w:t>
      </w:r>
      <w:r w:rsidR="7D6995AF" w:rsidRPr="00F35845">
        <w:rPr>
          <w:rFonts w:ascii="Helvetica" w:hAnsi="Helvetica" w:cs="Helvetica"/>
          <w:color w:val="0070C0"/>
        </w:rPr>
        <w:t xml:space="preserve"> </w:t>
      </w:r>
      <w:r w:rsidRPr="00F35845">
        <w:rPr>
          <w:rFonts w:ascii="Helvetica" w:hAnsi="Helvetica" w:cs="Helvetica"/>
          <w:strike/>
          <w:color w:val="0070C0"/>
        </w:rPr>
        <w:t>intended disciplinary action</w:t>
      </w:r>
      <w:r w:rsidRPr="2A6EC0B0">
        <w:rPr>
          <w:rFonts w:ascii="Helvetica" w:hAnsi="Helvetica" w:cs="Helvetica"/>
        </w:rPr>
        <w:t>; or</w:t>
      </w:r>
    </w:p>
    <w:p w14:paraId="5B49217D" w14:textId="67723C9E" w:rsidR="00F33ACB" w:rsidRPr="00F35845" w:rsidRDefault="120D18DE" w:rsidP="00F33ACB">
      <w:pPr>
        <w:numPr>
          <w:ilvl w:val="0"/>
          <w:numId w:val="20"/>
        </w:numPr>
        <w:spacing w:before="120"/>
        <w:rPr>
          <w:rFonts w:ascii="Helvetica" w:hAnsi="Helvetica" w:cs="Helvetica"/>
          <w:u w:val="single"/>
        </w:rPr>
      </w:pPr>
      <w:r w:rsidRPr="00F35845">
        <w:rPr>
          <w:rFonts w:ascii="Helvetica" w:hAnsi="Helvetica" w:cs="Helvetica"/>
          <w:color w:val="0070C0"/>
          <w:u w:val="single"/>
        </w:rPr>
        <w:t xml:space="preserve">dismiss the </w:t>
      </w:r>
      <w:r w:rsidR="48EB07CA" w:rsidRPr="00F35845">
        <w:rPr>
          <w:rFonts w:ascii="Helvetica" w:hAnsi="Helvetica" w:cs="Helvetica"/>
          <w:color w:val="0070C0"/>
          <w:u w:val="single"/>
        </w:rPr>
        <w:t>discipline proposed in the N</w:t>
      </w:r>
      <w:r w:rsidRPr="00F35845">
        <w:rPr>
          <w:rFonts w:ascii="Helvetica" w:hAnsi="Helvetica" w:cs="Helvetica"/>
          <w:color w:val="0070C0"/>
          <w:u w:val="single"/>
        </w:rPr>
        <w:t xml:space="preserve">otice of </w:t>
      </w:r>
      <w:r w:rsidR="0919AA39" w:rsidRPr="00F35845">
        <w:rPr>
          <w:rFonts w:ascii="Helvetica" w:hAnsi="Helvetica" w:cs="Helvetica"/>
          <w:color w:val="0070C0"/>
          <w:u w:val="single"/>
        </w:rPr>
        <w:t>I</w:t>
      </w:r>
      <w:r w:rsidRPr="00F35845">
        <w:rPr>
          <w:rFonts w:ascii="Helvetica" w:hAnsi="Helvetica" w:cs="Helvetica"/>
          <w:color w:val="0070C0"/>
          <w:u w:val="single"/>
        </w:rPr>
        <w:t>ntent and take no disciplinary action against the employee</w:t>
      </w:r>
      <w:r w:rsidR="6F22321E" w:rsidRPr="00F35845">
        <w:rPr>
          <w:rFonts w:ascii="Helvetica" w:hAnsi="Helvetica" w:cs="Helvetica"/>
          <w:color w:val="0070C0"/>
          <w:u w:val="single"/>
        </w:rPr>
        <w:t>.</w:t>
      </w:r>
    </w:p>
    <w:p w14:paraId="70B1792F" w14:textId="76C9F4FE" w:rsidR="00F33ACB" w:rsidRPr="00006F34" w:rsidRDefault="2781EED5" w:rsidP="2A6EC0B0">
      <w:pPr>
        <w:spacing w:before="120"/>
        <w:rPr>
          <w:rFonts w:ascii="Helvetica" w:hAnsi="Helvetica" w:cs="Helvetica"/>
        </w:rPr>
      </w:pPr>
      <w:r w:rsidRPr="00114EC2">
        <w:rPr>
          <w:rFonts w:ascii="Helvetica" w:hAnsi="Helvetica" w:cs="Helvetica"/>
          <w:color w:val="0070C0"/>
          <w:u w:val="single"/>
        </w:rPr>
        <w:t xml:space="preserve">The appropriate authority shall </w:t>
      </w:r>
      <w:r w:rsidR="120D18DE" w:rsidRPr="2A6EC0B0">
        <w:rPr>
          <w:rFonts w:ascii="Helvetica" w:hAnsi="Helvetica" w:cs="Helvetica"/>
        </w:rPr>
        <w:t xml:space="preserve">prepare and serve upon the employee a final notice of </w:t>
      </w:r>
      <w:r w:rsidR="120D18DE" w:rsidRPr="00EA1CF1">
        <w:rPr>
          <w:rFonts w:ascii="Helvetica" w:hAnsi="Helvetica" w:cs="Helvetica"/>
          <w:strike/>
          <w:color w:val="0070C0"/>
        </w:rPr>
        <w:t xml:space="preserve">disciplinary </w:t>
      </w:r>
      <w:r w:rsidR="120D18DE" w:rsidRPr="2A6EC0B0">
        <w:rPr>
          <w:rFonts w:ascii="Helvetica" w:hAnsi="Helvetica" w:cs="Helvetica"/>
        </w:rPr>
        <w:t>action.</w:t>
      </w:r>
      <w:r w:rsidR="1E39C392" w:rsidRPr="2A6EC0B0">
        <w:rPr>
          <w:rFonts w:ascii="Helvetica" w:hAnsi="Helvetica" w:cs="Helvetica"/>
        </w:rPr>
        <w:t xml:space="preserve"> </w:t>
      </w:r>
      <w:r w:rsidR="7BC871A5" w:rsidRPr="00C87722">
        <w:rPr>
          <w:rFonts w:ascii="Helvetica" w:hAnsi="Helvetica" w:cs="Helvetica"/>
          <w:color w:val="0070C0"/>
          <w:u w:val="single"/>
        </w:rPr>
        <w:t>When discipline is imposed, the</w:t>
      </w:r>
      <w:r w:rsidR="7BC871A5" w:rsidRPr="00C87722">
        <w:rPr>
          <w:rFonts w:ascii="Helvetica" w:hAnsi="Helvetica" w:cs="Helvetica"/>
          <w:color w:val="0070C0"/>
        </w:rPr>
        <w:t xml:space="preserve"> </w:t>
      </w:r>
      <w:proofErr w:type="spellStart"/>
      <w:r w:rsidR="120D18DE" w:rsidRPr="00C87722">
        <w:rPr>
          <w:rFonts w:ascii="Helvetica" w:hAnsi="Helvetica" w:cs="Helvetica"/>
          <w:strike/>
          <w:color w:val="0070C0"/>
        </w:rPr>
        <w:t>The</w:t>
      </w:r>
      <w:proofErr w:type="spellEnd"/>
      <w:r w:rsidR="120D18DE" w:rsidRPr="00C87722">
        <w:rPr>
          <w:rFonts w:ascii="Helvetica" w:hAnsi="Helvetica" w:cs="Helvetica"/>
          <w:strike/>
          <w:color w:val="0070C0"/>
        </w:rPr>
        <w:t xml:space="preserve"> </w:t>
      </w:r>
      <w:r w:rsidR="120D18DE" w:rsidRPr="2A6EC0B0">
        <w:rPr>
          <w:rFonts w:ascii="Helvetica" w:hAnsi="Helvetica" w:cs="Helvetica"/>
        </w:rPr>
        <w:t xml:space="preserve">final notice of </w:t>
      </w:r>
      <w:r w:rsidR="120D18DE" w:rsidRPr="004C2B3E">
        <w:rPr>
          <w:rFonts w:ascii="Helvetica" w:hAnsi="Helvetica" w:cs="Helvetica"/>
          <w:strike/>
          <w:color w:val="0070C0"/>
        </w:rPr>
        <w:t xml:space="preserve">disciplinary </w:t>
      </w:r>
      <w:r w:rsidR="120D18DE" w:rsidRPr="2A6EC0B0">
        <w:rPr>
          <w:rFonts w:ascii="Helvetica" w:hAnsi="Helvetica" w:cs="Helvetica"/>
        </w:rPr>
        <w:t>action shall include the following:</w:t>
      </w:r>
    </w:p>
    <w:p w14:paraId="6382F15D"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The disciplinary action taken;</w:t>
      </w:r>
    </w:p>
    <w:p w14:paraId="31726F34"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The effective date of the disciplinary action taken;</w:t>
      </w:r>
    </w:p>
    <w:p w14:paraId="0E20DF62"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The specific grounds upon which the action is based;</w:t>
      </w:r>
    </w:p>
    <w:p w14:paraId="1E265CA4"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A summary of the facts which support the violation of the grounds;</w:t>
      </w:r>
    </w:p>
    <w:p w14:paraId="40BCAF3C"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The written materials, reports and documents upon which the disciplinary action is based;</w:t>
      </w:r>
    </w:p>
    <w:p w14:paraId="219B585B" w14:textId="77777777" w:rsidR="00F33ACB" w:rsidRPr="00006F34" w:rsidRDefault="00F33ACB" w:rsidP="00F33ACB">
      <w:pPr>
        <w:numPr>
          <w:ilvl w:val="0"/>
          <w:numId w:val="21"/>
        </w:numPr>
        <w:spacing w:before="120"/>
        <w:ind w:left="1440"/>
        <w:rPr>
          <w:rFonts w:ascii="Helvetica" w:hAnsi="Helvetica" w:cs="Helvetica"/>
        </w:rPr>
      </w:pPr>
      <w:r w:rsidRPr="00006F34">
        <w:rPr>
          <w:rFonts w:ascii="Helvetica" w:hAnsi="Helvetica" w:cs="Helvetica"/>
        </w:rPr>
        <w:t>The employee’s right to appeal.</w:t>
      </w:r>
    </w:p>
    <w:p w14:paraId="5F996071" w14:textId="77777777" w:rsidR="00F33ACB" w:rsidRPr="00006F34" w:rsidRDefault="00F33ACB" w:rsidP="00037592">
      <w:pPr>
        <w:spacing w:before="120"/>
        <w:rPr>
          <w:rFonts w:ascii="Helvetica" w:hAnsi="Helvetica" w:cs="Helvetica"/>
        </w:rPr>
      </w:pPr>
    </w:p>
    <w:p w14:paraId="1A15B089" w14:textId="3578001B" w:rsidR="00F33ACB" w:rsidRPr="00006F34" w:rsidRDefault="120D18DE" w:rsidP="00F33ACB">
      <w:pPr>
        <w:rPr>
          <w:rFonts w:ascii="Helvetica" w:hAnsi="Helvetica" w:cs="Helvetica"/>
        </w:rPr>
      </w:pPr>
      <w:r w:rsidRPr="2A6EC0B0">
        <w:rPr>
          <w:rFonts w:ascii="Helvetica" w:hAnsi="Helvetica" w:cs="Helvetica"/>
          <w:b/>
          <w:bCs/>
        </w:rPr>
        <w:t>Appeal and Request for Hearing</w:t>
      </w:r>
      <w:r w:rsidRPr="2A6EC0B0">
        <w:rPr>
          <w:rFonts w:ascii="Helvetica" w:hAnsi="Helvetica" w:cs="Helvetica"/>
        </w:rPr>
        <w:t xml:space="preserve"> – If a classified employee, having been issued the final notice of disciplinary action, wants to appeal the action,</w:t>
      </w:r>
      <w:r w:rsidRPr="002A42DB">
        <w:rPr>
          <w:rFonts w:ascii="Helvetica" w:hAnsi="Helvetica" w:cs="Helvetica"/>
          <w:strike/>
          <w:color w:val="0070C0"/>
        </w:rPr>
        <w:t xml:space="preserve"> he/she</w:t>
      </w:r>
      <w:r w:rsidR="645E12B4" w:rsidRPr="002A42DB">
        <w:rPr>
          <w:rFonts w:ascii="Helvetica" w:hAnsi="Helvetica" w:cs="Helvetica"/>
          <w:color w:val="0070C0"/>
          <w:u w:val="single"/>
        </w:rPr>
        <w:t xml:space="preserve"> the employee</w:t>
      </w:r>
      <w:r w:rsidRPr="2A6EC0B0">
        <w:rPr>
          <w:rFonts w:ascii="Helvetica" w:hAnsi="Helvetica" w:cs="Helvetica"/>
        </w:rPr>
        <w:t xml:space="preserve"> shall, within ten calendar days from the date of delivery of the notice, appeal by filing a written request, which must respond to each of the charges, to the Chief Human Resources Officer.</w:t>
      </w:r>
      <w:r w:rsidR="1E39C392" w:rsidRPr="2A6EC0B0">
        <w:rPr>
          <w:rFonts w:ascii="Helvetica" w:hAnsi="Helvetica" w:cs="Helvetica"/>
        </w:rPr>
        <w:t xml:space="preserve"> </w:t>
      </w:r>
      <w:r w:rsidRPr="2A6EC0B0">
        <w:rPr>
          <w:rFonts w:ascii="Helvetica" w:hAnsi="Helvetica" w:cs="Helvetica"/>
        </w:rPr>
        <w:t>Failure to file a timely appeal shall constitute a waiver of the employee’s right to appeal and right to a hearing.</w:t>
      </w:r>
    </w:p>
    <w:p w14:paraId="4D22374F" w14:textId="77777777" w:rsidR="00F33ACB" w:rsidRPr="00006F34" w:rsidRDefault="00F33ACB" w:rsidP="00F33ACB">
      <w:pPr>
        <w:rPr>
          <w:rFonts w:ascii="Helvetica" w:hAnsi="Helvetica" w:cs="Helvetica"/>
        </w:rPr>
      </w:pPr>
    </w:p>
    <w:p w14:paraId="34B0ACBD" w14:textId="28A3CACB" w:rsidR="00F33ACB" w:rsidRPr="00006F34" w:rsidRDefault="120D18DE" w:rsidP="2A6EC0B0">
      <w:pPr>
        <w:rPr>
          <w:rFonts w:ascii="Helvetica" w:hAnsi="Helvetica" w:cs="Helvetica"/>
        </w:rPr>
      </w:pPr>
      <w:r w:rsidRPr="2A6EC0B0">
        <w:rPr>
          <w:rFonts w:ascii="Helvetica" w:hAnsi="Helvetica" w:cs="Helvetica"/>
          <w:b/>
          <w:bCs/>
        </w:rPr>
        <w:t>Hearing</w:t>
      </w:r>
      <w:r w:rsidRPr="2A6EC0B0">
        <w:rPr>
          <w:rFonts w:ascii="Helvetica" w:hAnsi="Helvetica" w:cs="Helvetica"/>
        </w:rPr>
        <w:t xml:space="preserve"> – After the appeal is filed, the Human Resources Department will coordinate a date(s) for the hearing (based on availability of the parties) with the employee (or</w:t>
      </w:r>
      <w:r w:rsidR="002E44D8">
        <w:rPr>
          <w:rFonts w:ascii="Helvetica" w:hAnsi="Helvetica" w:cs="Helvetica"/>
        </w:rPr>
        <w:t xml:space="preserve"> </w:t>
      </w:r>
      <w:r w:rsidR="61DCF8F5" w:rsidRPr="00DF0F25">
        <w:rPr>
          <w:rFonts w:ascii="Helvetica" w:hAnsi="Helvetica" w:cs="Helvetica"/>
          <w:color w:val="0070C0"/>
          <w:u w:val="single"/>
        </w:rPr>
        <w:t>the employee’s</w:t>
      </w:r>
      <w:r w:rsidR="61DCF8F5" w:rsidRPr="002E44D8">
        <w:rPr>
          <w:rFonts w:ascii="Helvetica" w:hAnsi="Helvetica" w:cs="Helvetica"/>
          <w:color w:val="0070C0"/>
          <w:u w:val="single"/>
        </w:rPr>
        <w:t xml:space="preserve"> </w:t>
      </w:r>
      <w:r w:rsidRPr="00DF0F25">
        <w:rPr>
          <w:rFonts w:ascii="Helvetica" w:hAnsi="Helvetica" w:cs="Helvetica"/>
          <w:strike/>
          <w:color w:val="0070C0"/>
        </w:rPr>
        <w:t xml:space="preserve">his/her </w:t>
      </w:r>
      <w:r w:rsidRPr="2A6EC0B0">
        <w:rPr>
          <w:rFonts w:ascii="Helvetica" w:hAnsi="Helvetica" w:cs="Helvetica"/>
        </w:rPr>
        <w:t>representative) and the representative for the District, as well as with the Superintendent/President.</w:t>
      </w:r>
      <w:r w:rsidR="1E39C392" w:rsidRPr="2A6EC0B0">
        <w:rPr>
          <w:rFonts w:ascii="Helvetica" w:hAnsi="Helvetica" w:cs="Helvetica"/>
        </w:rPr>
        <w:t xml:space="preserve"> </w:t>
      </w:r>
      <w:r w:rsidRPr="2A6EC0B0">
        <w:rPr>
          <w:rFonts w:ascii="Helvetica" w:hAnsi="Helvetica" w:cs="Helvetica"/>
        </w:rPr>
        <w:t>The Superintendent/President may conduct the hearing him/herself, or may secure the services of an experienced hearing officer or Administrative Law Judge to conduct the hearing.</w:t>
      </w:r>
      <w:r w:rsidR="1E39C392" w:rsidRPr="2A6EC0B0">
        <w:rPr>
          <w:rFonts w:ascii="Helvetica" w:hAnsi="Helvetica" w:cs="Helvetica"/>
        </w:rPr>
        <w:t xml:space="preserve"> </w:t>
      </w:r>
      <w:r w:rsidRPr="2A6EC0B0">
        <w:rPr>
          <w:rFonts w:ascii="Helvetica" w:hAnsi="Helvetica" w:cs="Helvetica"/>
        </w:rPr>
        <w:t xml:space="preserve">Whether the Superintendent/ </w:t>
      </w:r>
      <w:r w:rsidRPr="2A6EC0B0">
        <w:rPr>
          <w:rFonts w:ascii="Helvetica" w:hAnsi="Helvetica" w:cs="Helvetica"/>
        </w:rPr>
        <w:lastRenderedPageBreak/>
        <w:t xml:space="preserve">President conducts the hearing or secures the services of a hearing officer or Administrative Law Judge, that person will render a </w:t>
      </w:r>
      <w:r w:rsidR="286E55F5" w:rsidRPr="000D0BEF">
        <w:rPr>
          <w:rFonts w:ascii="Helvetica" w:hAnsi="Helvetica" w:cs="Helvetica"/>
          <w:color w:val="0070C0"/>
          <w:u w:val="single"/>
        </w:rPr>
        <w:t>non-binding advisory decision</w:t>
      </w:r>
      <w:r w:rsidR="286E55F5" w:rsidRPr="000D0BEF">
        <w:rPr>
          <w:rFonts w:ascii="Helvetica" w:hAnsi="Helvetica" w:cs="Helvetica"/>
          <w:color w:val="0070C0"/>
        </w:rPr>
        <w:t xml:space="preserve"> </w:t>
      </w:r>
      <w:r w:rsidRPr="000D0BEF">
        <w:rPr>
          <w:rFonts w:ascii="Helvetica" w:hAnsi="Helvetica" w:cs="Helvetica"/>
          <w:strike/>
          <w:color w:val="0070C0"/>
        </w:rPr>
        <w:t>proposed decision</w:t>
      </w:r>
      <w:r w:rsidRPr="000D0BEF">
        <w:rPr>
          <w:rFonts w:ascii="Helvetica" w:hAnsi="Helvetica" w:cs="Helvetica"/>
          <w:color w:val="0070C0"/>
        </w:rPr>
        <w:t xml:space="preserve"> </w:t>
      </w:r>
      <w:r w:rsidRPr="2A6EC0B0">
        <w:rPr>
          <w:rFonts w:ascii="Helvetica" w:hAnsi="Helvetica" w:cs="Helvetica"/>
        </w:rPr>
        <w:t>for consideration by the Governing Board.</w:t>
      </w:r>
      <w:r w:rsidR="1E39C392" w:rsidRPr="2A6EC0B0">
        <w:rPr>
          <w:rFonts w:ascii="Helvetica" w:hAnsi="Helvetica" w:cs="Helvetica"/>
        </w:rPr>
        <w:t xml:space="preserve"> </w:t>
      </w:r>
      <w:r w:rsidRPr="2A6EC0B0">
        <w:rPr>
          <w:rFonts w:ascii="Helvetica" w:hAnsi="Helvetica" w:cs="Helvetica"/>
        </w:rPr>
        <w:t xml:space="preserve">After </w:t>
      </w:r>
      <w:r w:rsidR="46EC6F0E" w:rsidRPr="2A6EC0B0">
        <w:rPr>
          <w:rFonts w:ascii="Helvetica" w:hAnsi="Helvetica" w:cs="Helvetica"/>
        </w:rPr>
        <w:t xml:space="preserve">the </w:t>
      </w:r>
      <w:r w:rsidR="46EC6F0E" w:rsidRPr="00F8296D">
        <w:rPr>
          <w:rFonts w:ascii="Helvetica" w:hAnsi="Helvetica" w:cs="Helvetica"/>
          <w:color w:val="0070C0"/>
          <w:u w:val="single"/>
        </w:rPr>
        <w:t xml:space="preserve">Governing Board receives the non-binding advisory decision </w:t>
      </w:r>
      <w:r w:rsidRPr="00F8296D">
        <w:rPr>
          <w:rFonts w:ascii="Helvetica" w:hAnsi="Helvetica" w:cs="Helvetica"/>
          <w:strike/>
          <w:color w:val="0070C0"/>
        </w:rPr>
        <w:t>receipt of the proposed decision by the Governing Board</w:t>
      </w:r>
      <w:r w:rsidRPr="2A6EC0B0">
        <w:rPr>
          <w:rFonts w:ascii="Helvetica" w:hAnsi="Helvetica" w:cs="Helvetica"/>
        </w:rPr>
        <w:t>, it will consider such decision at a Board meeting at which it may affirm, modify or revoke the discipline.</w:t>
      </w:r>
      <w:r w:rsidR="1E39C392" w:rsidRPr="2A6EC0B0">
        <w:rPr>
          <w:rFonts w:ascii="Helvetica" w:hAnsi="Helvetica" w:cs="Helvetica"/>
        </w:rPr>
        <w:t xml:space="preserve"> </w:t>
      </w:r>
      <w:r w:rsidRPr="2A6EC0B0">
        <w:rPr>
          <w:rFonts w:ascii="Helvetica" w:hAnsi="Helvetica" w:cs="Helvetica"/>
        </w:rPr>
        <w:t>The decision of the Governing Board shall be final.</w:t>
      </w:r>
    </w:p>
    <w:p w14:paraId="78DF9CBB" w14:textId="77777777" w:rsidR="00F33ACB" w:rsidRPr="00006F34" w:rsidRDefault="00F33ACB" w:rsidP="00F33ACB">
      <w:pPr>
        <w:rPr>
          <w:rFonts w:ascii="Helvetica" w:hAnsi="Helvetica" w:cs="Helvetica"/>
        </w:rPr>
      </w:pPr>
    </w:p>
    <w:p w14:paraId="358CBC7A" w14:textId="70FB9446" w:rsidR="00F33ACB" w:rsidRPr="00B00BDC" w:rsidRDefault="120D18DE" w:rsidP="2A6EC0B0">
      <w:pPr>
        <w:rPr>
          <w:rFonts w:ascii="Helvetica" w:hAnsi="Helvetica" w:cs="Helvetica"/>
        </w:rPr>
      </w:pPr>
      <w:r w:rsidRPr="2A6EC0B0">
        <w:rPr>
          <w:rFonts w:ascii="Helvetica" w:hAnsi="Helvetica" w:cs="Helvetica"/>
        </w:rPr>
        <w:t>An employee, having filed an appeal and having been notified of the time and place of the hearing, who fails to appear at the hearing, may be deemed to have abandoned</w:t>
      </w:r>
      <w:r w:rsidRPr="2A6EC0B0">
        <w:rPr>
          <w:rFonts w:ascii="Helvetica" w:hAnsi="Helvetica" w:cs="Helvetica"/>
          <w:color w:val="4472C4" w:themeColor="accent5"/>
        </w:rPr>
        <w:t xml:space="preserve"> </w:t>
      </w:r>
      <w:r w:rsidR="5436DCE4" w:rsidRPr="003E15FB">
        <w:rPr>
          <w:rFonts w:ascii="Helvetica" w:hAnsi="Helvetica" w:cs="Helvetica"/>
          <w:color w:val="0070C0"/>
          <w:u w:val="single"/>
        </w:rPr>
        <w:t>the</w:t>
      </w:r>
      <w:r w:rsidR="5436DCE4" w:rsidRPr="003E15FB">
        <w:rPr>
          <w:rFonts w:ascii="Helvetica" w:hAnsi="Helvetica" w:cs="Helvetica"/>
          <w:color w:val="0070C0"/>
        </w:rPr>
        <w:t xml:space="preserve"> </w:t>
      </w:r>
      <w:r w:rsidRPr="003E15FB">
        <w:rPr>
          <w:rFonts w:ascii="Helvetica" w:hAnsi="Helvetica" w:cs="Helvetica"/>
          <w:strike/>
          <w:color w:val="0070C0"/>
        </w:rPr>
        <w:t>his or her</w:t>
      </w:r>
      <w:r w:rsidRPr="003E67EE">
        <w:rPr>
          <w:rFonts w:ascii="Helvetica" w:hAnsi="Helvetica" w:cs="Helvetica"/>
          <w:strike/>
          <w:color w:val="0070C0"/>
        </w:rPr>
        <w:t xml:space="preserve"> </w:t>
      </w:r>
      <w:r w:rsidRPr="2A6EC0B0">
        <w:rPr>
          <w:rFonts w:ascii="Helvetica" w:hAnsi="Helvetica" w:cs="Helvetica"/>
        </w:rPr>
        <w:t>appeal.</w:t>
      </w:r>
      <w:r w:rsidR="1E39C392" w:rsidRPr="2A6EC0B0">
        <w:rPr>
          <w:rFonts w:ascii="Helvetica" w:hAnsi="Helvetica" w:cs="Helvetica"/>
        </w:rPr>
        <w:t xml:space="preserve"> </w:t>
      </w:r>
      <w:r w:rsidRPr="2A6EC0B0">
        <w:rPr>
          <w:rFonts w:ascii="Helvetica" w:hAnsi="Helvetica" w:cs="Helvetica"/>
        </w:rPr>
        <w:t xml:space="preserve">In this event, the Governing Board </w:t>
      </w:r>
      <w:r w:rsidR="52EF8846" w:rsidRPr="003E67EE">
        <w:rPr>
          <w:rFonts w:ascii="Helvetica" w:hAnsi="Helvetica" w:cs="Helvetica"/>
          <w:color w:val="0070C0"/>
          <w:u w:val="single"/>
        </w:rPr>
        <w:t>may</w:t>
      </w:r>
      <w:r w:rsidR="52EF8846" w:rsidRPr="003E67EE">
        <w:rPr>
          <w:rFonts w:ascii="Helvetica" w:hAnsi="Helvetica" w:cs="Helvetica"/>
          <w:color w:val="0070C0"/>
        </w:rPr>
        <w:t xml:space="preserve"> </w:t>
      </w:r>
      <w:r w:rsidRPr="003E67EE">
        <w:rPr>
          <w:rFonts w:ascii="Helvetica" w:hAnsi="Helvetica" w:cs="Helvetica"/>
          <w:strike/>
          <w:color w:val="0070C0"/>
        </w:rPr>
        <w:t xml:space="preserve">will </w:t>
      </w:r>
      <w:r w:rsidRPr="2A6EC0B0">
        <w:rPr>
          <w:rFonts w:ascii="Helvetica" w:hAnsi="Helvetica" w:cs="Helvetica"/>
        </w:rPr>
        <w:t>dismiss the appeal</w:t>
      </w:r>
      <w:r w:rsidRPr="2A6EC0B0">
        <w:rPr>
          <w:rFonts w:ascii="Helvetica" w:hAnsi="Helvetica" w:cs="Helvetica"/>
          <w:i/>
          <w:iCs/>
        </w:rPr>
        <w:t>.</w:t>
      </w:r>
    </w:p>
    <w:p w14:paraId="7327689D" w14:textId="77777777" w:rsidR="00F33ACB" w:rsidRDefault="00F33ACB" w:rsidP="00F33ACB">
      <w:pPr>
        <w:rPr>
          <w:rFonts w:ascii="Helvetica" w:hAnsi="Helvetica" w:cs="Helvetica"/>
        </w:rPr>
      </w:pPr>
    </w:p>
    <w:p w14:paraId="49E53623" w14:textId="7697570B" w:rsidR="00F33ACB" w:rsidRPr="00006F34" w:rsidRDefault="120D18DE" w:rsidP="00F33ACB">
      <w:pPr>
        <w:rPr>
          <w:rFonts w:ascii="Helvetica" w:hAnsi="Helvetica" w:cs="Helvetica"/>
        </w:rPr>
      </w:pPr>
      <w:r w:rsidRPr="2A6EC0B0">
        <w:rPr>
          <w:rFonts w:ascii="Helvetica" w:hAnsi="Helvetica" w:cs="Helvetica"/>
          <w:b/>
          <w:bCs/>
        </w:rPr>
        <w:t>Record of Proceedings and Costs</w:t>
      </w:r>
      <w:r w:rsidRPr="2A6EC0B0">
        <w:rPr>
          <w:rFonts w:ascii="Helvetica" w:hAnsi="Helvetica" w:cs="Helvetica"/>
        </w:rPr>
        <w:t xml:space="preserve"> – </w:t>
      </w:r>
      <w:r w:rsidR="00ED2C44" w:rsidRPr="005E6780">
        <w:rPr>
          <w:rFonts w:ascii="Helvetica" w:hAnsi="Helvetica" w:cs="Helvetica"/>
          <w:color w:val="0070C0"/>
          <w:u w:val="single"/>
        </w:rPr>
        <w:t>The disciplinary appeal hearing shall be recorded by the District.</w:t>
      </w:r>
      <w:r w:rsidR="005E6780" w:rsidRPr="002735C6">
        <w:rPr>
          <w:rFonts w:ascii="Helvetica" w:hAnsi="Helvetica" w:cs="Helvetica"/>
          <w:strike/>
          <w:color w:val="0070C0"/>
        </w:rPr>
        <w:t xml:space="preserve"> </w:t>
      </w:r>
      <w:r w:rsidRPr="002735C6">
        <w:rPr>
          <w:rFonts w:ascii="Helvetica" w:hAnsi="Helvetica" w:cs="Helvetica"/>
          <w:strike/>
          <w:color w:val="0070C0"/>
        </w:rPr>
        <w:t>All disciplinary appeal hearings may, at the discretion of either party</w:t>
      </w:r>
      <w:r w:rsidR="77A8D203" w:rsidRPr="002735C6">
        <w:rPr>
          <w:rFonts w:ascii="Helvetica" w:hAnsi="Helvetica" w:cs="Helvetica"/>
          <w:strike/>
          <w:color w:val="0070C0"/>
        </w:rPr>
        <w:t>,</w:t>
      </w:r>
      <w:r w:rsidR="002735C6" w:rsidRPr="002735C6">
        <w:rPr>
          <w:rFonts w:ascii="Helvetica" w:hAnsi="Helvetica" w:cs="Helvetica"/>
          <w:strike/>
          <w:color w:val="0070C0"/>
        </w:rPr>
        <w:t xml:space="preserve"> be recorded </w:t>
      </w:r>
      <w:r w:rsidRPr="002735C6">
        <w:rPr>
          <w:rFonts w:ascii="Helvetica" w:hAnsi="Helvetica" w:cs="Helvetica"/>
          <w:strike/>
          <w:color w:val="0070C0"/>
        </w:rPr>
        <w:t>by a court reporter.</w:t>
      </w:r>
      <w:r w:rsidR="1E39C392" w:rsidRPr="002735C6">
        <w:rPr>
          <w:rFonts w:ascii="Helvetica" w:hAnsi="Helvetica" w:cs="Helvetica"/>
          <w:strike/>
          <w:color w:val="0070C0"/>
        </w:rPr>
        <w:t xml:space="preserve"> </w:t>
      </w:r>
      <w:r w:rsidRPr="002735C6">
        <w:rPr>
          <w:rFonts w:ascii="Helvetica" w:hAnsi="Helvetica" w:cs="Helvetica"/>
          <w:strike/>
          <w:color w:val="0070C0"/>
        </w:rPr>
        <w:t>Any hearing which does not utilize a court reporter shall be recorded so that there is a record of the hearing.</w:t>
      </w:r>
      <w:r w:rsidR="1E39C392" w:rsidRPr="002735C6">
        <w:rPr>
          <w:rFonts w:ascii="Helvetica" w:hAnsi="Helvetica" w:cs="Helvetica"/>
          <w:strike/>
          <w:color w:val="0070C0"/>
        </w:rPr>
        <w:t xml:space="preserve"> </w:t>
      </w:r>
      <w:r w:rsidRPr="002735C6">
        <w:rPr>
          <w:rFonts w:ascii="Helvetica" w:hAnsi="Helvetica" w:cs="Helvetica"/>
          <w:strike/>
          <w:color w:val="0070C0"/>
        </w:rPr>
        <w:t>If a court reporter is requested by either party, that party shall pay the cost of the court reporter.</w:t>
      </w:r>
    </w:p>
    <w:p w14:paraId="795AB427" w14:textId="77777777" w:rsidR="00F33ACB" w:rsidRDefault="00F33ACB" w:rsidP="00F33ACB">
      <w:pPr>
        <w:rPr>
          <w:rFonts w:ascii="Helvetica" w:hAnsi="Helvetica" w:cs="Helvetica"/>
        </w:rPr>
      </w:pPr>
    </w:p>
    <w:p w14:paraId="27BE3B66" w14:textId="77777777" w:rsidR="00F33ACB" w:rsidRPr="00006F34" w:rsidRDefault="00F33ACB" w:rsidP="00F33ACB">
      <w:pPr>
        <w:rPr>
          <w:rFonts w:ascii="Helvetica" w:hAnsi="Helvetica" w:cs="Helvetica"/>
        </w:rPr>
      </w:pPr>
    </w:p>
    <w:p w14:paraId="47F97C04" w14:textId="77777777" w:rsidR="00F33ACB" w:rsidRPr="00006F34" w:rsidRDefault="00F33ACB" w:rsidP="00F33ACB">
      <w:pPr>
        <w:rPr>
          <w:rFonts w:ascii="Helvetica" w:hAnsi="Helvetica" w:cs="Helvetica"/>
          <w:b/>
        </w:rPr>
      </w:pPr>
      <w:r w:rsidRPr="00006F34">
        <w:rPr>
          <w:rFonts w:ascii="Helvetica" w:hAnsi="Helvetica" w:cs="Helvetica"/>
          <w:b/>
        </w:rPr>
        <w:t>Conduct of the Hearing</w:t>
      </w:r>
    </w:p>
    <w:p w14:paraId="491775A0" w14:textId="77777777" w:rsidR="00F33ACB" w:rsidRPr="00006F34" w:rsidRDefault="00F33ACB" w:rsidP="00F33ACB">
      <w:pPr>
        <w:rPr>
          <w:rFonts w:ascii="Helvetica" w:hAnsi="Helvetica" w:cs="Helvetica"/>
        </w:rPr>
      </w:pPr>
    </w:p>
    <w:p w14:paraId="2408629A" w14:textId="77777777" w:rsidR="00F33ACB" w:rsidRPr="00006F34" w:rsidRDefault="00F33ACB" w:rsidP="00F33ACB">
      <w:pPr>
        <w:rPr>
          <w:rFonts w:ascii="Helvetica" w:hAnsi="Helvetica" w:cs="Helvetica"/>
        </w:rPr>
      </w:pPr>
      <w:r w:rsidRPr="00006F34">
        <w:rPr>
          <w:rFonts w:ascii="Helvetica" w:hAnsi="Helvetica" w:cs="Helvetica"/>
        </w:rPr>
        <w:t>The hearing need not be conducted in accordance with technical rules relating to evidence and witnesses but hearings shall be conducted in a manner most conducive to determination of the truth.</w:t>
      </w:r>
    </w:p>
    <w:p w14:paraId="70BB81DD" w14:textId="77777777" w:rsidR="00F33ACB" w:rsidRPr="00006F34" w:rsidRDefault="00F33ACB" w:rsidP="00F33ACB">
      <w:pPr>
        <w:rPr>
          <w:rFonts w:ascii="Helvetica" w:hAnsi="Helvetica" w:cs="Helvetica"/>
        </w:rPr>
      </w:pPr>
    </w:p>
    <w:p w14:paraId="6471E5E8" w14:textId="77777777" w:rsidR="00F33ACB" w:rsidRPr="00006F34" w:rsidRDefault="00F33ACB" w:rsidP="00F33ACB">
      <w:pPr>
        <w:rPr>
          <w:rFonts w:ascii="Helvetica" w:hAnsi="Helvetica" w:cs="Helvetica"/>
        </w:rPr>
      </w:pPr>
      <w:r w:rsidRPr="00006F34">
        <w:rPr>
          <w:rFonts w:ascii="Helvetica" w:hAnsi="Helvetica" w:cs="Helvetica"/>
        </w:rPr>
        <w:t>Any relevant evidence may be admitted if it is the type of evidence on which responsible persons are accustomed to rely on in the conduct of serious affairs, regardless of the existence of any common law or statutory rules which might make improper the admission of such evidence over objection in civil actions.</w:t>
      </w:r>
    </w:p>
    <w:p w14:paraId="008DE168" w14:textId="77777777" w:rsidR="00F33ACB" w:rsidRPr="00006F34" w:rsidRDefault="00F33ACB" w:rsidP="00F33ACB">
      <w:pPr>
        <w:rPr>
          <w:rFonts w:ascii="Helvetica" w:hAnsi="Helvetica" w:cs="Helvetica"/>
        </w:rPr>
      </w:pPr>
    </w:p>
    <w:p w14:paraId="5E0D0A60" w14:textId="77777777" w:rsidR="00F33ACB" w:rsidRPr="00006F34" w:rsidRDefault="00F33ACB" w:rsidP="00F33ACB">
      <w:pPr>
        <w:rPr>
          <w:rFonts w:ascii="Helvetica" w:hAnsi="Helvetica" w:cs="Helvetica"/>
        </w:rPr>
      </w:pPr>
      <w:r w:rsidRPr="00006F34">
        <w:rPr>
          <w:rFonts w:ascii="Helvetica" w:hAnsi="Helvetica" w:cs="Helvetica"/>
        </w:rPr>
        <w:t>Hearsay evidence may be used for the purpose of supplementing or explaining any direct evidence that shall not be sufficient in itself to support a finding unless it would not be admissible over objection in civil actions.</w:t>
      </w:r>
    </w:p>
    <w:p w14:paraId="3553FC8A" w14:textId="77777777" w:rsidR="00F33ACB" w:rsidRPr="00006F34" w:rsidRDefault="00F33ACB" w:rsidP="00F33ACB">
      <w:pPr>
        <w:rPr>
          <w:rFonts w:ascii="Helvetica" w:hAnsi="Helvetica" w:cs="Helvetica"/>
        </w:rPr>
      </w:pPr>
    </w:p>
    <w:p w14:paraId="720BFC24" w14:textId="77777777" w:rsidR="00F33ACB" w:rsidRPr="00006F34" w:rsidRDefault="00F33ACB" w:rsidP="00F33ACB">
      <w:pPr>
        <w:rPr>
          <w:rFonts w:ascii="Helvetica" w:hAnsi="Helvetica" w:cs="Helvetica"/>
        </w:rPr>
      </w:pPr>
      <w:r w:rsidRPr="00006F34">
        <w:rPr>
          <w:rFonts w:ascii="Helvetica" w:hAnsi="Helvetica" w:cs="Helvetica"/>
        </w:rPr>
        <w:t>The rules dealing with privileges shall be effective to the same extent that they are now or hereafter may be recognized in civil actions.</w:t>
      </w:r>
    </w:p>
    <w:p w14:paraId="50D4F241" w14:textId="77777777" w:rsidR="00F33ACB" w:rsidRPr="00006F34" w:rsidRDefault="00F33ACB" w:rsidP="00F33ACB">
      <w:pPr>
        <w:rPr>
          <w:rFonts w:ascii="Helvetica" w:hAnsi="Helvetica" w:cs="Helvetica"/>
        </w:rPr>
      </w:pPr>
    </w:p>
    <w:p w14:paraId="145E8726" w14:textId="77777777" w:rsidR="00F33ACB" w:rsidRPr="00006F34" w:rsidRDefault="00F33ACB" w:rsidP="00F33ACB">
      <w:pPr>
        <w:rPr>
          <w:rFonts w:ascii="Helvetica" w:hAnsi="Helvetica" w:cs="Helvetica"/>
        </w:rPr>
      </w:pPr>
      <w:r w:rsidRPr="00006F34">
        <w:rPr>
          <w:rFonts w:ascii="Helvetica" w:hAnsi="Helvetica" w:cs="Helvetica"/>
        </w:rPr>
        <w:t>Irrelevant and unduly repetitious evidence may be excluded.</w:t>
      </w:r>
    </w:p>
    <w:p w14:paraId="097386FD" w14:textId="77777777" w:rsidR="00F33ACB" w:rsidRPr="00006F34" w:rsidRDefault="00F33ACB" w:rsidP="00F33ACB">
      <w:pPr>
        <w:rPr>
          <w:rFonts w:ascii="Helvetica" w:hAnsi="Helvetica" w:cs="Helvetica"/>
        </w:rPr>
      </w:pPr>
    </w:p>
    <w:p w14:paraId="300E44A5" w14:textId="10A0DE86" w:rsidR="00F33ACB" w:rsidRPr="00006F34" w:rsidRDefault="00F33ACB" w:rsidP="00F33ACB">
      <w:pPr>
        <w:rPr>
          <w:rFonts w:ascii="Helvetica" w:hAnsi="Helvetica" w:cs="Helvetica"/>
        </w:rPr>
      </w:pPr>
      <w:r w:rsidRPr="00006F34">
        <w:rPr>
          <w:rFonts w:ascii="Helvetica" w:hAnsi="Helvetica" w:cs="Helvetica"/>
        </w:rPr>
        <w:t>The person hearing the appeal shall determine relevancy, weight, and credibility of testimony and evidence.</w:t>
      </w:r>
      <w:r w:rsidR="00037592">
        <w:rPr>
          <w:rFonts w:ascii="Helvetica" w:hAnsi="Helvetica" w:cs="Helvetica"/>
        </w:rPr>
        <w:t xml:space="preserve"> </w:t>
      </w:r>
      <w:r w:rsidRPr="00006F34">
        <w:rPr>
          <w:rFonts w:ascii="Helvetica" w:hAnsi="Helvetica" w:cs="Helvetica"/>
        </w:rPr>
        <w:t>Decisions made by the person hearing the appeal shall not be invalidated by any informality in the proceedings.</w:t>
      </w:r>
    </w:p>
    <w:p w14:paraId="2E6C3247" w14:textId="77777777" w:rsidR="00F33ACB" w:rsidRPr="00006F34" w:rsidRDefault="00F33ACB" w:rsidP="00F33ACB">
      <w:pPr>
        <w:rPr>
          <w:rFonts w:ascii="Helvetica" w:hAnsi="Helvetica" w:cs="Helvetica"/>
        </w:rPr>
      </w:pPr>
    </w:p>
    <w:p w14:paraId="07D19A73" w14:textId="77777777" w:rsidR="00F33ACB" w:rsidRPr="00006F34" w:rsidRDefault="00F33ACB" w:rsidP="00F33ACB">
      <w:pPr>
        <w:rPr>
          <w:rFonts w:ascii="Helvetica" w:hAnsi="Helvetica" w:cs="Helvetica"/>
        </w:rPr>
      </w:pPr>
      <w:r w:rsidRPr="00006F34">
        <w:rPr>
          <w:rFonts w:ascii="Helvetica" w:hAnsi="Helvetica" w:cs="Helvetica"/>
        </w:rPr>
        <w:t>During examination of a witness, all other witnesses, except the parties, shall be excluded from the hearing upon motion of either party.</w:t>
      </w:r>
    </w:p>
    <w:p w14:paraId="0F1EDA4A" w14:textId="77777777" w:rsidR="00F33ACB" w:rsidRDefault="00F33ACB" w:rsidP="00F33ACB">
      <w:pPr>
        <w:rPr>
          <w:rFonts w:ascii="Helvetica" w:hAnsi="Helvetica" w:cs="Helvetica"/>
        </w:rPr>
      </w:pPr>
    </w:p>
    <w:p w14:paraId="2DA8F850" w14:textId="77777777" w:rsidR="00F33ACB" w:rsidRPr="00006F34" w:rsidRDefault="00F33ACB" w:rsidP="00F33ACB">
      <w:pPr>
        <w:rPr>
          <w:rFonts w:ascii="Helvetica" w:hAnsi="Helvetica" w:cs="Helvetica"/>
        </w:rPr>
      </w:pPr>
      <w:r w:rsidRPr="00006F34">
        <w:rPr>
          <w:rFonts w:ascii="Helvetica" w:hAnsi="Helvetica" w:cs="Helvetica"/>
          <w:b/>
        </w:rPr>
        <w:t>Burden of Proof</w:t>
      </w:r>
      <w:r w:rsidRPr="00006F34">
        <w:rPr>
          <w:rFonts w:ascii="Helvetica" w:hAnsi="Helvetica" w:cs="Helvetica"/>
        </w:rPr>
        <w:t xml:space="preserve"> – In a disciplinary appeal the District has the burden of proof by preponderance of the evidence.</w:t>
      </w:r>
    </w:p>
    <w:p w14:paraId="464AEE14" w14:textId="77777777" w:rsidR="00F33ACB" w:rsidRDefault="00F33ACB" w:rsidP="00F33ACB">
      <w:pPr>
        <w:rPr>
          <w:rFonts w:ascii="Helvetica" w:hAnsi="Helvetica" w:cs="Helvetica"/>
        </w:rPr>
      </w:pPr>
    </w:p>
    <w:p w14:paraId="439C4703" w14:textId="4944362B" w:rsidR="00F33ACB" w:rsidRPr="00006F34" w:rsidRDefault="00F33ACB" w:rsidP="00F33ACB">
      <w:pPr>
        <w:rPr>
          <w:rFonts w:ascii="Helvetica" w:hAnsi="Helvetica" w:cs="Helvetica"/>
        </w:rPr>
      </w:pPr>
      <w:r w:rsidRPr="00006F34">
        <w:rPr>
          <w:rFonts w:ascii="Helvetica" w:hAnsi="Helvetica" w:cs="Helvetica"/>
          <w:b/>
        </w:rPr>
        <w:t>Testimony under Oath</w:t>
      </w:r>
      <w:r w:rsidRPr="00006F34">
        <w:rPr>
          <w:rFonts w:ascii="Helvetica" w:hAnsi="Helvetica" w:cs="Helvetica"/>
        </w:rPr>
        <w:t xml:space="preserve"> – All witnesses shall be sworn in for the record prior to offering testimony at the hearing.</w:t>
      </w:r>
      <w:r w:rsidR="00037592">
        <w:rPr>
          <w:rFonts w:ascii="Helvetica" w:hAnsi="Helvetica" w:cs="Helvetica"/>
        </w:rPr>
        <w:t xml:space="preserve"> </w:t>
      </w:r>
      <w:r w:rsidRPr="00006F34">
        <w:rPr>
          <w:rFonts w:ascii="Helvetica" w:hAnsi="Helvetica" w:cs="Helvetica"/>
        </w:rPr>
        <w:t>The chairperson will request the witnesses to raise their right hand and respond to the following:</w:t>
      </w:r>
    </w:p>
    <w:p w14:paraId="5D5D1E72" w14:textId="77777777" w:rsidR="00F33ACB" w:rsidRPr="00006F34" w:rsidRDefault="00F33ACB" w:rsidP="00F33ACB">
      <w:pPr>
        <w:rPr>
          <w:rFonts w:ascii="Helvetica" w:hAnsi="Helvetica" w:cs="Helvetica"/>
        </w:rPr>
      </w:pPr>
    </w:p>
    <w:p w14:paraId="5865EBE1" w14:textId="77777777" w:rsidR="00F33ACB" w:rsidRPr="00006F34" w:rsidRDefault="00F33ACB" w:rsidP="00F33ACB">
      <w:pPr>
        <w:rPr>
          <w:rFonts w:ascii="Helvetica" w:hAnsi="Helvetica" w:cs="Helvetica"/>
        </w:rPr>
      </w:pPr>
      <w:r w:rsidRPr="00006F34">
        <w:rPr>
          <w:rFonts w:ascii="Helvetica" w:hAnsi="Helvetica" w:cs="Helvetica"/>
        </w:rPr>
        <w:t>“Do you swear that the testimony you are about to give at this hearing is the truth, the whole truth and nothing but the truth?”</w:t>
      </w:r>
    </w:p>
    <w:p w14:paraId="5917093A" w14:textId="77777777" w:rsidR="00F33ACB" w:rsidRDefault="00F33ACB" w:rsidP="00F33ACB">
      <w:pPr>
        <w:rPr>
          <w:rFonts w:ascii="Helvetica" w:hAnsi="Helvetica" w:cs="Helvetica"/>
        </w:rPr>
      </w:pPr>
    </w:p>
    <w:p w14:paraId="63C9E4E3" w14:textId="77777777" w:rsidR="00F33ACB" w:rsidRPr="00006F34" w:rsidRDefault="00F33ACB" w:rsidP="00F33ACB">
      <w:pPr>
        <w:rPr>
          <w:rFonts w:ascii="Helvetica" w:hAnsi="Helvetica" w:cs="Helvetica"/>
        </w:rPr>
      </w:pPr>
      <w:r w:rsidRPr="00006F34">
        <w:rPr>
          <w:rFonts w:ascii="Helvetica" w:hAnsi="Helvetica" w:cs="Helvetica"/>
          <w:b/>
        </w:rPr>
        <w:t>Presentation of the Case</w:t>
      </w:r>
      <w:r w:rsidRPr="00006F34">
        <w:rPr>
          <w:rFonts w:ascii="Helvetica" w:hAnsi="Helvetica" w:cs="Helvetica"/>
        </w:rPr>
        <w:t xml:space="preserve"> – The hearing shall proceed in the following order unless the Superintendent/President, for special reason, directs otherwise:</w:t>
      </w:r>
    </w:p>
    <w:p w14:paraId="535ECB1B"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party imposing discipline (District) shall be permitted to make an opening statement.</w:t>
      </w:r>
    </w:p>
    <w:p w14:paraId="76A2A133"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appealing party (employee) shall be permitted to make an opening statement.</w:t>
      </w:r>
    </w:p>
    <w:p w14:paraId="580F0BED"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District shall produce its evidence.</w:t>
      </w:r>
    </w:p>
    <w:p w14:paraId="54495A3D"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party appealing from such disciplinary action (employee) may then offer their evidence.</w:t>
      </w:r>
    </w:p>
    <w:p w14:paraId="1D17B984"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District followed by the appealing party (employee) may offer rebutting evidence.</w:t>
      </w:r>
    </w:p>
    <w:p w14:paraId="3234D140" w14:textId="77777777" w:rsidR="00F33ACB" w:rsidRPr="00006F34" w:rsidRDefault="00F33ACB" w:rsidP="00F33ACB">
      <w:pPr>
        <w:numPr>
          <w:ilvl w:val="0"/>
          <w:numId w:val="16"/>
        </w:numPr>
        <w:spacing w:before="120"/>
        <w:rPr>
          <w:rFonts w:ascii="Helvetica" w:hAnsi="Helvetica" w:cs="Helvetica"/>
        </w:rPr>
      </w:pPr>
      <w:r w:rsidRPr="00006F34">
        <w:rPr>
          <w:rFonts w:ascii="Helvetica" w:hAnsi="Helvetica" w:cs="Helvetica"/>
        </w:rPr>
        <w:t>The employee may then offer rebuttal evidence to that rebuttal evidence which was offered by the District.</w:t>
      </w:r>
    </w:p>
    <w:p w14:paraId="2F4C44FD" w14:textId="29553EC5" w:rsidR="00F33ACB" w:rsidRPr="00006F34" w:rsidRDefault="120D18DE" w:rsidP="00F33ACB">
      <w:pPr>
        <w:numPr>
          <w:ilvl w:val="0"/>
          <w:numId w:val="16"/>
        </w:numPr>
        <w:spacing w:before="120"/>
        <w:rPr>
          <w:rFonts w:ascii="Helvetica" w:hAnsi="Helvetica" w:cs="Helvetica"/>
        </w:rPr>
      </w:pPr>
      <w:r w:rsidRPr="2A6EC0B0">
        <w:rPr>
          <w:rFonts w:ascii="Helvetica" w:hAnsi="Helvetica" w:cs="Helvetica"/>
        </w:rPr>
        <w:t>The parties shall be permitted to make closing arguments.</w:t>
      </w:r>
      <w:r w:rsidR="1E39C392" w:rsidRPr="2A6EC0B0">
        <w:rPr>
          <w:rFonts w:ascii="Helvetica" w:hAnsi="Helvetica" w:cs="Helvetica"/>
        </w:rPr>
        <w:t xml:space="preserve"> </w:t>
      </w:r>
      <w:r w:rsidRPr="2A6EC0B0">
        <w:rPr>
          <w:rFonts w:ascii="Helvetica" w:hAnsi="Helvetica" w:cs="Helvetica"/>
        </w:rPr>
        <w:t>They can either be made orally at the close of the evidence</w:t>
      </w:r>
      <w:r w:rsidR="13AD117F" w:rsidRPr="005F1CB1">
        <w:rPr>
          <w:rFonts w:ascii="Helvetica" w:hAnsi="Helvetica" w:cs="Helvetica"/>
          <w:color w:val="0070C0"/>
          <w:u w:val="single"/>
        </w:rPr>
        <w:t>, or if parties mutually agree, the parties can submit closing brief in lieu of oral closing arguments</w:t>
      </w:r>
      <w:r w:rsidR="7FE39678" w:rsidRPr="005F1CB1">
        <w:rPr>
          <w:rFonts w:ascii="Helvetica" w:hAnsi="Helvetica" w:cs="Helvetica"/>
          <w:color w:val="0070C0"/>
          <w:u w:val="single"/>
        </w:rPr>
        <w:t>.</w:t>
      </w:r>
      <w:r w:rsidRPr="00B1435B">
        <w:rPr>
          <w:rFonts w:ascii="Helvetica" w:hAnsi="Helvetica" w:cs="Helvetica"/>
          <w:strike/>
          <w:color w:val="0070C0"/>
        </w:rPr>
        <w:t xml:space="preserve"> or in writing as closing briefs.</w:t>
      </w:r>
      <w:r w:rsidR="1E39C392" w:rsidRPr="2A6EC0B0">
        <w:rPr>
          <w:rFonts w:ascii="Helvetica" w:hAnsi="Helvetica" w:cs="Helvetica"/>
        </w:rPr>
        <w:t xml:space="preserve"> </w:t>
      </w:r>
      <w:r w:rsidRPr="2A6EC0B0">
        <w:rPr>
          <w:rFonts w:ascii="Helvetica" w:hAnsi="Helvetica" w:cs="Helvetica"/>
        </w:rPr>
        <w:t>If made orally, the District’s representative shall present first followed by the employee’s representative.</w:t>
      </w:r>
      <w:r w:rsidR="1E39C392" w:rsidRPr="2A6EC0B0">
        <w:rPr>
          <w:rFonts w:ascii="Helvetica" w:hAnsi="Helvetica" w:cs="Helvetica"/>
        </w:rPr>
        <w:t xml:space="preserve"> </w:t>
      </w:r>
      <w:r w:rsidRPr="2A6EC0B0">
        <w:rPr>
          <w:rFonts w:ascii="Helvetica" w:hAnsi="Helvetica" w:cs="Helvetica"/>
        </w:rPr>
        <w:t>The District’s representative shall then be permitted to respond to the employee’s representative since the District has the burden of proof.</w:t>
      </w:r>
      <w:r w:rsidR="1E39C392" w:rsidRPr="2A6EC0B0">
        <w:rPr>
          <w:rFonts w:ascii="Helvetica" w:hAnsi="Helvetica" w:cs="Helvetica"/>
        </w:rPr>
        <w:t xml:space="preserve"> </w:t>
      </w:r>
      <w:r w:rsidRPr="2A6EC0B0">
        <w:rPr>
          <w:rFonts w:ascii="Helvetica" w:hAnsi="Helvetica" w:cs="Helvetica"/>
        </w:rPr>
        <w:t>If in writing, a briefing schedule shall be established by the person hearing the matter with parties’ representatives.</w:t>
      </w:r>
    </w:p>
    <w:p w14:paraId="1BFF755B" w14:textId="77777777" w:rsidR="00F33ACB" w:rsidRDefault="00F33ACB" w:rsidP="00F33ACB">
      <w:pPr>
        <w:rPr>
          <w:rFonts w:ascii="Helvetica" w:hAnsi="Helvetica" w:cs="Helvetica"/>
        </w:rPr>
      </w:pPr>
    </w:p>
    <w:p w14:paraId="3245D690" w14:textId="4EDE6966" w:rsidR="00F33ACB" w:rsidRPr="00006F34" w:rsidRDefault="00F33ACB" w:rsidP="00F33ACB">
      <w:pPr>
        <w:rPr>
          <w:rFonts w:ascii="Helvetica" w:hAnsi="Helvetica" w:cs="Helvetica"/>
        </w:rPr>
      </w:pPr>
      <w:r w:rsidRPr="00006F34">
        <w:rPr>
          <w:rFonts w:ascii="Helvetica" w:hAnsi="Helvetica" w:cs="Helvetica"/>
          <w:b/>
        </w:rPr>
        <w:t>Procedure for the Parties</w:t>
      </w:r>
      <w:r w:rsidRPr="00006F34">
        <w:rPr>
          <w:rFonts w:ascii="Helvetica" w:hAnsi="Helvetica" w:cs="Helvetica"/>
        </w:rPr>
        <w:t xml:space="preserve"> – The District representative and the employee representative will address their remarks, including objections, to the person hearing the matter.</w:t>
      </w:r>
      <w:r w:rsidR="00037592">
        <w:rPr>
          <w:rFonts w:ascii="Helvetica" w:hAnsi="Helvetica" w:cs="Helvetica"/>
        </w:rPr>
        <w:t xml:space="preserve"> </w:t>
      </w:r>
      <w:r w:rsidRPr="00006F34">
        <w:rPr>
          <w:rFonts w:ascii="Helvetica" w:hAnsi="Helvetica" w:cs="Helvetica"/>
        </w:rPr>
        <w:t>Objections may be ruled upon summarily or argument may be permitted.</w:t>
      </w:r>
      <w:r w:rsidR="00037592">
        <w:rPr>
          <w:rFonts w:ascii="Helvetica" w:hAnsi="Helvetica" w:cs="Helvetica"/>
        </w:rPr>
        <w:t xml:space="preserve"> </w:t>
      </w:r>
      <w:r w:rsidRPr="00006F34">
        <w:rPr>
          <w:rFonts w:ascii="Helvetica" w:hAnsi="Helvetica" w:cs="Helvetica"/>
        </w:rPr>
        <w:t>The person hearing the matter reserves the right to terminate argument at any time and issue a ruling regarding an objection or any other matter, and thereafter the representative shall continue with the presentation of their case.</w:t>
      </w:r>
    </w:p>
    <w:p w14:paraId="3C451620" w14:textId="77777777" w:rsidR="00F33ACB" w:rsidRDefault="00F33ACB" w:rsidP="00F33ACB">
      <w:pPr>
        <w:rPr>
          <w:rFonts w:ascii="Helvetica" w:hAnsi="Helvetica" w:cs="Helvetica"/>
        </w:rPr>
      </w:pPr>
    </w:p>
    <w:p w14:paraId="416E8BDD" w14:textId="77777777" w:rsidR="00F33ACB" w:rsidRPr="00006F34" w:rsidRDefault="00F33ACB" w:rsidP="00F33ACB">
      <w:pPr>
        <w:rPr>
          <w:rFonts w:ascii="Helvetica" w:hAnsi="Helvetica" w:cs="Helvetica"/>
        </w:rPr>
      </w:pPr>
      <w:r w:rsidRPr="00006F34">
        <w:rPr>
          <w:rFonts w:ascii="Helvetica" w:hAnsi="Helvetica" w:cs="Helvetica"/>
          <w:b/>
        </w:rPr>
        <w:lastRenderedPageBreak/>
        <w:t>Right to Control Proceedings</w:t>
      </w:r>
      <w:r w:rsidRPr="00006F34">
        <w:rPr>
          <w:rFonts w:ascii="Helvetica" w:hAnsi="Helvetica" w:cs="Helvetica"/>
        </w:rPr>
        <w:t xml:space="preserve"> – While the parties are generally free to present their case in the order that they prefer, the person hearing the matter reserves the right to control the proceedings, including, but not limited to, altering the order of witnesses, limiting redundant or irrelevant testimony, or by the direct questioning of witnesses.</w:t>
      </w:r>
    </w:p>
    <w:p w14:paraId="48F866A4" w14:textId="77777777" w:rsidR="00F33ACB" w:rsidRDefault="00F33ACB" w:rsidP="00F33ACB">
      <w:pPr>
        <w:rPr>
          <w:rFonts w:ascii="Helvetica" w:hAnsi="Helvetica" w:cs="Helvetica"/>
        </w:rPr>
      </w:pPr>
    </w:p>
    <w:p w14:paraId="7C8674BF" w14:textId="77777777" w:rsidR="00F33ACB" w:rsidRPr="00006F34" w:rsidRDefault="00F33ACB" w:rsidP="00F33ACB">
      <w:pPr>
        <w:rPr>
          <w:rFonts w:ascii="Helvetica" w:hAnsi="Helvetica" w:cs="Helvetica"/>
        </w:rPr>
      </w:pPr>
      <w:r w:rsidRPr="00006F34">
        <w:rPr>
          <w:rFonts w:ascii="Helvetica" w:hAnsi="Helvetica" w:cs="Helvetica"/>
          <w:b/>
        </w:rPr>
        <w:t>Hearing Demeanor and Behavior</w:t>
      </w:r>
      <w:r w:rsidRPr="00006F34">
        <w:rPr>
          <w:rFonts w:ascii="Helvetica" w:hAnsi="Helvetica" w:cs="Helvetica"/>
        </w:rPr>
        <w:t xml:space="preserve"> – All parties and their attorneys or representatives shall not, by written submission or oral presentation, disparage the intelligence, ethics, morals, integrity or personal behavior of their adversaries or members of the Governing Board.</w:t>
      </w:r>
    </w:p>
    <w:p w14:paraId="4D39B50D" w14:textId="77777777" w:rsidR="00F33ACB" w:rsidRDefault="00F33ACB" w:rsidP="00F33ACB">
      <w:pPr>
        <w:rPr>
          <w:rFonts w:ascii="Helvetica" w:hAnsi="Helvetica" w:cs="Helvetica"/>
        </w:rPr>
      </w:pPr>
    </w:p>
    <w:p w14:paraId="39E3A2B1" w14:textId="20833CA7" w:rsidR="00F33ACB" w:rsidRPr="00006F34" w:rsidRDefault="120D18DE" w:rsidP="2A6EC0B0">
      <w:pPr>
        <w:rPr>
          <w:rFonts w:ascii="Helvetica" w:hAnsi="Helvetica" w:cs="Helvetica"/>
        </w:rPr>
      </w:pPr>
      <w:r w:rsidRPr="2A6EC0B0">
        <w:rPr>
          <w:rFonts w:ascii="Helvetica" w:hAnsi="Helvetica" w:cs="Helvetica"/>
          <w:b/>
          <w:bCs/>
        </w:rPr>
        <w:t>Written Findings, Conclusion, and Decision</w:t>
      </w:r>
      <w:r w:rsidRPr="2A6EC0B0">
        <w:rPr>
          <w:rFonts w:ascii="Helvetica" w:hAnsi="Helvetica" w:cs="Helvetica"/>
        </w:rPr>
        <w:t xml:space="preserve"> – The person hearing the matter shall render findings, conclusions and a</w:t>
      </w:r>
      <w:r w:rsidR="002B22C4" w:rsidRPr="007F1462">
        <w:rPr>
          <w:rFonts w:ascii="Helvetica" w:hAnsi="Helvetica" w:cs="Helvetica"/>
          <w:color w:val="0070C0"/>
          <w:u w:val="single"/>
        </w:rPr>
        <w:t xml:space="preserve"> </w:t>
      </w:r>
      <w:r w:rsidR="586B1032" w:rsidRPr="002B22C4">
        <w:rPr>
          <w:rFonts w:ascii="Helvetica" w:hAnsi="Helvetica" w:cs="Helvetica"/>
          <w:color w:val="0070C0"/>
          <w:u w:val="single"/>
        </w:rPr>
        <w:t>non-binding advisory decision</w:t>
      </w:r>
      <w:r w:rsidR="586B1032" w:rsidRPr="002B22C4">
        <w:rPr>
          <w:rFonts w:ascii="Helvetica" w:hAnsi="Helvetica" w:cs="Helvetica"/>
          <w:strike/>
          <w:color w:val="0070C0"/>
        </w:rPr>
        <w:t xml:space="preserve"> </w:t>
      </w:r>
      <w:r w:rsidRPr="009B08F0">
        <w:rPr>
          <w:rFonts w:ascii="Helvetica" w:hAnsi="Helvetica" w:cs="Helvetica"/>
          <w:strike/>
          <w:color w:val="0070C0"/>
        </w:rPr>
        <w:t>proposed decision</w:t>
      </w:r>
      <w:r w:rsidRPr="2A6EC0B0">
        <w:rPr>
          <w:rFonts w:ascii="Helvetica" w:hAnsi="Helvetica" w:cs="Helvetica"/>
        </w:rPr>
        <w:t xml:space="preserve"> after the conclusion of the hearing.</w:t>
      </w:r>
      <w:r w:rsidR="1E39C392" w:rsidRPr="2A6EC0B0">
        <w:rPr>
          <w:rFonts w:ascii="Helvetica" w:hAnsi="Helvetica" w:cs="Helvetica"/>
        </w:rPr>
        <w:t xml:space="preserve"> </w:t>
      </w:r>
      <w:r w:rsidRPr="2A6EC0B0">
        <w:rPr>
          <w:rFonts w:ascii="Helvetica" w:hAnsi="Helvetica" w:cs="Helvetica"/>
        </w:rPr>
        <w:t>The person hearing the appeal and issuing the</w:t>
      </w:r>
      <w:r w:rsidRPr="00932588">
        <w:rPr>
          <w:rFonts w:ascii="Helvetica" w:hAnsi="Helvetica" w:cs="Helvetica"/>
          <w:color w:val="0070C0"/>
          <w:u w:val="single"/>
        </w:rPr>
        <w:t xml:space="preserve"> </w:t>
      </w:r>
      <w:r w:rsidR="05DA92A0" w:rsidRPr="00932588">
        <w:rPr>
          <w:rFonts w:ascii="Helvetica" w:hAnsi="Helvetica" w:cs="Helvetica"/>
          <w:color w:val="0070C0"/>
          <w:u w:val="single"/>
        </w:rPr>
        <w:t>non-binding advisory decision</w:t>
      </w:r>
      <w:r w:rsidR="05DA92A0" w:rsidRPr="00DC1E7C">
        <w:rPr>
          <w:rFonts w:ascii="Helvetica" w:hAnsi="Helvetica" w:cs="Helvetica"/>
          <w:strike/>
          <w:color w:val="0070C0"/>
        </w:rPr>
        <w:t xml:space="preserve"> </w:t>
      </w:r>
      <w:r w:rsidRPr="00932588">
        <w:rPr>
          <w:rFonts w:ascii="Helvetica" w:hAnsi="Helvetica" w:cs="Helvetica"/>
          <w:strike/>
          <w:color w:val="0070C0"/>
        </w:rPr>
        <w:t>proposed decision</w:t>
      </w:r>
      <w:r w:rsidRPr="2A6EC0B0">
        <w:rPr>
          <w:rFonts w:ascii="Helvetica" w:hAnsi="Helvetica" w:cs="Helvetica"/>
        </w:rPr>
        <w:t xml:space="preserve"> may sustain or reject any or all of the grounds filed against the employee.</w:t>
      </w:r>
      <w:r w:rsidR="1E39C392" w:rsidRPr="2A6EC0B0">
        <w:rPr>
          <w:rFonts w:ascii="Helvetica" w:hAnsi="Helvetica" w:cs="Helvetica"/>
        </w:rPr>
        <w:t xml:space="preserve"> </w:t>
      </w:r>
      <w:r w:rsidRPr="2A6EC0B0">
        <w:rPr>
          <w:rFonts w:ascii="Helvetica" w:hAnsi="Helvetica" w:cs="Helvetica"/>
        </w:rPr>
        <w:t>The person hearing the matter and issuing the</w:t>
      </w:r>
      <w:r w:rsidRPr="00DC1E7C">
        <w:rPr>
          <w:rFonts w:ascii="Helvetica" w:hAnsi="Helvetica" w:cs="Helvetica"/>
          <w:color w:val="0070C0"/>
          <w:u w:val="single"/>
        </w:rPr>
        <w:t xml:space="preserve"> </w:t>
      </w:r>
      <w:r w:rsidR="33A89843" w:rsidRPr="00DC1E7C">
        <w:rPr>
          <w:rFonts w:ascii="Helvetica" w:hAnsi="Helvetica" w:cs="Helvetica"/>
          <w:color w:val="0070C0"/>
          <w:u w:val="single"/>
        </w:rPr>
        <w:t>non-binding advisory decision</w:t>
      </w:r>
      <w:r w:rsidR="33A89843" w:rsidRPr="00DC1E7C">
        <w:rPr>
          <w:rFonts w:ascii="Helvetica" w:hAnsi="Helvetica" w:cs="Helvetica"/>
          <w:strike/>
          <w:color w:val="0070C0"/>
        </w:rPr>
        <w:t xml:space="preserve"> </w:t>
      </w:r>
      <w:r w:rsidRPr="00DC1E7C">
        <w:rPr>
          <w:rFonts w:ascii="Helvetica" w:hAnsi="Helvetica" w:cs="Helvetica"/>
          <w:strike/>
          <w:color w:val="0070C0"/>
        </w:rPr>
        <w:t>proposed decision</w:t>
      </w:r>
      <w:r w:rsidRPr="00DC1E7C">
        <w:rPr>
          <w:rFonts w:ascii="Helvetica" w:hAnsi="Helvetica" w:cs="Helvetica"/>
        </w:rPr>
        <w:t xml:space="preserve"> </w:t>
      </w:r>
      <w:r w:rsidRPr="2A6EC0B0">
        <w:rPr>
          <w:rFonts w:ascii="Helvetica" w:hAnsi="Helvetica" w:cs="Helvetica"/>
        </w:rPr>
        <w:t>may sustain, reject, or modify the disciplinary action invoked against the employee.</w:t>
      </w:r>
    </w:p>
    <w:p w14:paraId="6CE53A83" w14:textId="77777777" w:rsidR="00F33ACB" w:rsidRDefault="00F33ACB" w:rsidP="00F33ACB">
      <w:pPr>
        <w:rPr>
          <w:rFonts w:ascii="Helvetica" w:hAnsi="Helvetica" w:cs="Helvetica"/>
        </w:rPr>
      </w:pPr>
    </w:p>
    <w:p w14:paraId="3102A81B" w14:textId="780C90E3" w:rsidR="00F33ACB" w:rsidRPr="00B35456" w:rsidRDefault="120D18DE" w:rsidP="2A6EC0B0">
      <w:pPr>
        <w:rPr>
          <w:rFonts w:ascii="Helvetica" w:hAnsi="Helvetica" w:cs="Helvetica"/>
        </w:rPr>
      </w:pPr>
      <w:r w:rsidRPr="2A6EC0B0">
        <w:rPr>
          <w:rFonts w:ascii="Helvetica" w:hAnsi="Helvetica" w:cs="Helvetica"/>
          <w:b/>
          <w:bCs/>
        </w:rPr>
        <w:t>Decision of the Governing Board</w:t>
      </w:r>
      <w:r w:rsidRPr="2A6EC0B0">
        <w:rPr>
          <w:rFonts w:ascii="Helvetica" w:hAnsi="Helvetica" w:cs="Helvetica"/>
        </w:rPr>
        <w:t xml:space="preserve"> – The</w:t>
      </w:r>
      <w:r w:rsidRPr="00AE3548">
        <w:rPr>
          <w:rFonts w:ascii="Helvetica" w:hAnsi="Helvetica" w:cs="Helvetica"/>
          <w:color w:val="0070C0"/>
          <w:u w:val="single"/>
        </w:rPr>
        <w:t xml:space="preserve"> </w:t>
      </w:r>
      <w:r w:rsidR="41AB247B" w:rsidRPr="00AE3548">
        <w:rPr>
          <w:rFonts w:ascii="Helvetica" w:hAnsi="Helvetica" w:cs="Helvetica"/>
          <w:color w:val="0070C0"/>
          <w:u w:val="single"/>
        </w:rPr>
        <w:t>non-binding advisory decision</w:t>
      </w:r>
      <w:r w:rsidR="41AB247B" w:rsidRPr="00AE3548">
        <w:rPr>
          <w:rFonts w:ascii="Helvetica" w:hAnsi="Helvetica" w:cs="Helvetica"/>
          <w:strike/>
          <w:color w:val="0070C0"/>
        </w:rPr>
        <w:t xml:space="preserve"> </w:t>
      </w:r>
      <w:r w:rsidRPr="00AE3548">
        <w:rPr>
          <w:rFonts w:ascii="Helvetica" w:hAnsi="Helvetica" w:cs="Helvetica"/>
          <w:strike/>
          <w:color w:val="0070C0"/>
        </w:rPr>
        <w:t>proposed decision</w:t>
      </w:r>
      <w:r w:rsidRPr="2A6EC0B0">
        <w:rPr>
          <w:rFonts w:ascii="Helvetica" w:hAnsi="Helvetica" w:cs="Helvetica"/>
        </w:rPr>
        <w:t xml:space="preserve"> will be submitted to the Governing Board who will review it and</w:t>
      </w:r>
      <w:r w:rsidRPr="00B35456">
        <w:rPr>
          <w:rFonts w:ascii="Helvetica" w:hAnsi="Helvetica" w:cs="Helvetica"/>
          <w:color w:val="0070C0"/>
          <w:u w:val="single"/>
        </w:rPr>
        <w:t xml:space="preserve"> </w:t>
      </w:r>
      <w:r w:rsidR="56B10E26" w:rsidRPr="00B35456">
        <w:rPr>
          <w:rFonts w:ascii="Helvetica" w:hAnsi="Helvetica" w:cs="Helvetica"/>
          <w:color w:val="0070C0"/>
          <w:u w:val="single"/>
        </w:rPr>
        <w:t>either sustain, reject, or modify the non-binding advisory decision.</w:t>
      </w:r>
      <w:r w:rsidRPr="000D2C6D">
        <w:rPr>
          <w:rFonts w:ascii="Helvetica" w:hAnsi="Helvetica" w:cs="Helvetica"/>
          <w:color w:val="0070C0"/>
          <w:u w:val="single"/>
        </w:rPr>
        <w:t xml:space="preserve"> </w:t>
      </w:r>
      <w:r w:rsidR="030043C5" w:rsidRPr="000D2C6D">
        <w:rPr>
          <w:rFonts w:ascii="Helvetica" w:hAnsi="Helvetica" w:cs="Helvetica"/>
          <w:color w:val="0070C0"/>
          <w:u w:val="single"/>
        </w:rPr>
        <w:t>The Governing Board’s decision is final.</w:t>
      </w:r>
      <w:r w:rsidR="00916DA2" w:rsidRPr="000D2C6D">
        <w:rPr>
          <w:rFonts w:ascii="Helvetica" w:hAnsi="Helvetica" w:cs="Helvetica"/>
          <w:strike/>
          <w:color w:val="0070C0"/>
        </w:rPr>
        <w:t xml:space="preserve"> issue a final decision.</w:t>
      </w:r>
    </w:p>
    <w:p w14:paraId="4DF7D8AB" w14:textId="77777777" w:rsidR="00F33ACB" w:rsidRDefault="00F33ACB" w:rsidP="00F33ACB">
      <w:pPr>
        <w:rPr>
          <w:rFonts w:ascii="Helvetica" w:hAnsi="Helvetica" w:cs="Helvetica"/>
        </w:rPr>
      </w:pPr>
    </w:p>
    <w:p w14:paraId="383FEF30" w14:textId="038335D3" w:rsidR="00F33ACB" w:rsidRPr="00006F34" w:rsidRDefault="00F33ACB" w:rsidP="00F33ACB">
      <w:pPr>
        <w:rPr>
          <w:rFonts w:ascii="Helvetica" w:hAnsi="Helvetica" w:cs="Helvetica"/>
        </w:rPr>
      </w:pPr>
      <w:r w:rsidRPr="00006F34">
        <w:rPr>
          <w:rFonts w:ascii="Helvetica" w:hAnsi="Helvetica" w:cs="Helvetica"/>
          <w:b/>
        </w:rPr>
        <w:t>Emergency Suspension</w:t>
      </w:r>
      <w:r w:rsidRPr="00006F34">
        <w:rPr>
          <w:rFonts w:ascii="Helvetica" w:hAnsi="Helvetica" w:cs="Helvetica"/>
        </w:rPr>
        <w:t xml:space="preserve"> – If an employee’s conduct presents an immediate threat to the health and safety of the employee or others, the employee may be suspended without compliance with the provisions of this procedure.</w:t>
      </w:r>
      <w:r w:rsidR="00037592">
        <w:rPr>
          <w:rFonts w:ascii="Helvetica" w:hAnsi="Helvetica" w:cs="Helvetica"/>
        </w:rPr>
        <w:t xml:space="preserve"> </w:t>
      </w:r>
      <w:r w:rsidRPr="00006F34">
        <w:rPr>
          <w:rFonts w:ascii="Helvetica" w:hAnsi="Helvetica" w:cs="Helvetica"/>
        </w:rPr>
        <w:t>However, as soon as possible after suspension, the employee shall be given notice as set forth herein.</w:t>
      </w:r>
    </w:p>
    <w:p w14:paraId="07C7E0D4" w14:textId="77777777" w:rsidR="00F33ACB" w:rsidRDefault="00F33ACB" w:rsidP="00F33ACB">
      <w:pPr>
        <w:rPr>
          <w:rFonts w:ascii="Helvetica" w:hAnsi="Helvetica" w:cs="Helvetica"/>
        </w:rPr>
      </w:pPr>
    </w:p>
    <w:p w14:paraId="1A08D712" w14:textId="77777777" w:rsidR="00F33ACB" w:rsidRDefault="00F33ACB" w:rsidP="00F33ACB">
      <w:pPr>
        <w:rPr>
          <w:rFonts w:ascii="Helvetica" w:hAnsi="Helvetica" w:cs="Helvetica"/>
        </w:rPr>
      </w:pPr>
      <w:r w:rsidRPr="00006F34">
        <w:rPr>
          <w:rFonts w:ascii="Helvetica" w:hAnsi="Helvetica" w:cs="Helvetica"/>
          <w:b/>
        </w:rPr>
        <w:t>Record Filed</w:t>
      </w:r>
      <w:r w:rsidRPr="00006F34">
        <w:rPr>
          <w:rFonts w:ascii="Helvetica" w:hAnsi="Helvetica" w:cs="Helvetica"/>
        </w:rPr>
        <w:t xml:space="preserve"> – When final action is taken, the documents shall be placed in the employee’s personnel file.</w:t>
      </w:r>
    </w:p>
    <w:p w14:paraId="602F8DE7" w14:textId="77777777" w:rsidR="00F33ACB" w:rsidRDefault="00F33ACB" w:rsidP="00F33ACB">
      <w:pPr>
        <w:rPr>
          <w:rFonts w:ascii="Helvetica" w:hAnsi="Helvetica" w:cs="Helvetica"/>
        </w:rPr>
      </w:pPr>
    </w:p>
    <w:p w14:paraId="1B63B1E2" w14:textId="3B1B180A" w:rsidR="00F33ACB" w:rsidRDefault="120D18DE" w:rsidP="2A6EC0B0">
      <w:pPr>
        <w:pStyle w:val="ListParagraph"/>
        <w:tabs>
          <w:tab w:val="left" w:pos="7563"/>
        </w:tabs>
        <w:ind w:left="0"/>
        <w:rPr>
          <w:rFonts w:ascii="Helvetica" w:hAnsi="Helvetica" w:cs="Helvetica"/>
          <w:strike/>
          <w:color w:val="FF0000"/>
          <w:u w:val="single"/>
        </w:rPr>
      </w:pPr>
      <w:r w:rsidRPr="2A6EC0B0">
        <w:rPr>
          <w:rFonts w:ascii="Helvetica" w:hAnsi="Helvetica" w:cs="Helvetica"/>
          <w:b/>
          <w:bCs/>
          <w:color w:val="FF0000"/>
          <w:u w:val="single"/>
        </w:rPr>
        <w:t>Pay During Proceedings</w:t>
      </w:r>
      <w:r w:rsidRPr="2A6EC0B0">
        <w:rPr>
          <w:rFonts w:ascii="Helvetica" w:hAnsi="Helvetica" w:cs="Helvetica"/>
          <w:color w:val="FF0000"/>
          <w:u w:val="single"/>
        </w:rPr>
        <w:t xml:space="preserve"> –</w:t>
      </w:r>
      <w:r w:rsidR="1E39C392" w:rsidRPr="2A6EC0B0">
        <w:rPr>
          <w:rFonts w:ascii="Helvetica" w:hAnsi="Helvetica" w:cs="Helvetica"/>
          <w:color w:val="FF0000"/>
          <w:u w:val="single"/>
        </w:rPr>
        <w:t xml:space="preserve"> </w:t>
      </w:r>
      <w:r w:rsidRPr="2A6EC0B0">
        <w:rPr>
          <w:rFonts w:ascii="Helvetica" w:hAnsi="Helvetica" w:cs="Helvetica"/>
          <w:strike/>
          <w:color w:val="FF0000"/>
          <w:u w:val="single"/>
        </w:rPr>
        <w:t>Except as specified below, the District shall not suspend without pay, suspend with a reduction in pay, demote with a reduction in pay, or dismiss an employee who timely requests a hearing on the charges before a decision is rendered after the hearing unless the Governing Board, or an impartial third-party hearing officer finds that at the time the District imposed the discipline, the District demonstrated by a preponderance of the evidence that the employee engaged in criminal misconduct, misconduct that presents a risk of harm to students, staff, or property, or committed habitual violations of the District’s board policies or administrative procedures.</w:t>
      </w:r>
    </w:p>
    <w:p w14:paraId="5AABF235" w14:textId="77777777" w:rsidR="00F33ACB" w:rsidRPr="00064C89" w:rsidRDefault="00F33ACB" w:rsidP="2A6EC0B0">
      <w:pPr>
        <w:pStyle w:val="ListParagraph"/>
        <w:tabs>
          <w:tab w:val="left" w:pos="7563"/>
        </w:tabs>
        <w:ind w:left="0"/>
        <w:rPr>
          <w:rFonts w:ascii="Helvetica" w:hAnsi="Helvetica" w:cs="Helvetica"/>
          <w:strike/>
          <w:color w:val="FF0000"/>
          <w:u w:val="single"/>
        </w:rPr>
      </w:pPr>
    </w:p>
    <w:p w14:paraId="1177C38F" w14:textId="77777777" w:rsidR="00F33ACB" w:rsidRDefault="120D18DE" w:rsidP="2A6EC0B0">
      <w:pPr>
        <w:pStyle w:val="ListParagraph"/>
        <w:tabs>
          <w:tab w:val="left" w:pos="7563"/>
        </w:tabs>
        <w:ind w:left="0"/>
        <w:rPr>
          <w:rFonts w:ascii="Helvetica" w:hAnsi="Helvetica" w:cs="Helvetica"/>
          <w:strike/>
          <w:color w:val="FF0000"/>
          <w:u w:val="single"/>
        </w:rPr>
      </w:pPr>
      <w:r w:rsidRPr="2A6EC0B0">
        <w:rPr>
          <w:rFonts w:ascii="Helvetica" w:hAnsi="Helvetica" w:cs="Helvetica"/>
          <w:strike/>
          <w:color w:val="FF0000"/>
          <w:u w:val="single"/>
        </w:rPr>
        <w:t>If an impartial third-party hearing officer or the Governing Board conducts a hearing on the charges, the District may stop paying the employee before a decision is rendered after 30 calendar days from the date the employee timely requests a hearing.</w:t>
      </w:r>
    </w:p>
    <w:p w14:paraId="3A95F26E" w14:textId="77777777" w:rsidR="00F33ACB" w:rsidRPr="00064C89" w:rsidRDefault="00F33ACB" w:rsidP="00F33ACB">
      <w:pPr>
        <w:pStyle w:val="ListParagraph"/>
        <w:tabs>
          <w:tab w:val="left" w:pos="7563"/>
        </w:tabs>
        <w:ind w:left="0"/>
        <w:rPr>
          <w:rFonts w:ascii="Helvetica" w:hAnsi="Helvetica" w:cs="Helvetica"/>
          <w:color w:val="FF0000"/>
          <w:u w:val="single"/>
        </w:rPr>
      </w:pPr>
    </w:p>
    <w:p w14:paraId="6BB98A48" w14:textId="7B017C46" w:rsidR="01773ACA" w:rsidRPr="00653319" w:rsidRDefault="01773ACA" w:rsidP="2A6EC0B0">
      <w:pPr>
        <w:pStyle w:val="ListParagraph"/>
        <w:tabs>
          <w:tab w:val="left" w:pos="7563"/>
        </w:tabs>
        <w:ind w:left="0"/>
        <w:rPr>
          <w:rFonts w:ascii="Helvetica" w:hAnsi="Helvetica" w:cs="Helvetica"/>
          <w:color w:val="0070C0"/>
          <w:u w:val="single"/>
        </w:rPr>
      </w:pPr>
      <w:r w:rsidRPr="00653319">
        <w:rPr>
          <w:rFonts w:ascii="Helvetica" w:hAnsi="Helvetica" w:cs="Helvetica"/>
          <w:color w:val="0070C0"/>
          <w:u w:val="single"/>
        </w:rPr>
        <w:lastRenderedPageBreak/>
        <w:t>An employee who is subject to proposed disciplinary action may be placed in unpaid status thirty (30) calendar days after the employee submits a timely demand for hearing.</w:t>
      </w:r>
    </w:p>
    <w:p w14:paraId="2582499E" w14:textId="77777777" w:rsidR="00F33ACB" w:rsidRDefault="120D18DE" w:rsidP="2A6EC0B0">
      <w:pPr>
        <w:pStyle w:val="ListParagraph"/>
        <w:tabs>
          <w:tab w:val="left" w:pos="7563"/>
        </w:tabs>
        <w:ind w:left="0"/>
        <w:rPr>
          <w:rFonts w:ascii="Helvetica" w:hAnsi="Helvetica" w:cs="Helvetica"/>
          <w:strike/>
          <w:color w:val="FF0000"/>
          <w:u w:val="single"/>
        </w:rPr>
      </w:pPr>
      <w:r w:rsidRPr="2A6EC0B0">
        <w:rPr>
          <w:rFonts w:ascii="Helvetica" w:hAnsi="Helvetica" w:cs="Helvetica"/>
          <w:strike/>
          <w:color w:val="FF0000"/>
          <w:u w:val="single"/>
        </w:rPr>
        <w:t>To the extent that this provision conflicts with a provision of a collective bargaining agreement entered into before January 1, 2023, this provision shall not apply to the District until the expiration or renewal of that collective bargaining agreement.</w:t>
      </w:r>
    </w:p>
    <w:p w14:paraId="124EFC35" w14:textId="77777777" w:rsidR="00F33ACB" w:rsidRPr="00006F34" w:rsidRDefault="00F33ACB" w:rsidP="00F33ACB">
      <w:pPr>
        <w:pStyle w:val="ListParagraph"/>
        <w:tabs>
          <w:tab w:val="left" w:pos="7563"/>
        </w:tabs>
        <w:ind w:left="0"/>
        <w:rPr>
          <w:rFonts w:ascii="Helvetica" w:hAnsi="Helvetica" w:cs="Helvetica"/>
        </w:rPr>
      </w:pPr>
    </w:p>
    <w:p w14:paraId="7B2E2D81" w14:textId="77777777" w:rsidR="00F33ACB" w:rsidRPr="00006F34" w:rsidRDefault="00F33ACB" w:rsidP="00F33ACB">
      <w:pPr>
        <w:tabs>
          <w:tab w:val="left" w:pos="1440"/>
        </w:tabs>
        <w:rPr>
          <w:rFonts w:ascii="Helvetica" w:hAnsi="Helvetica" w:cs="Helvetica"/>
        </w:rPr>
      </w:pPr>
    </w:p>
    <w:p w14:paraId="3594AD2B" w14:textId="77777777" w:rsidR="00F33ACB" w:rsidRPr="00006F34" w:rsidRDefault="00F33ACB" w:rsidP="00F33ACB">
      <w:pPr>
        <w:rPr>
          <w:rFonts w:ascii="Helvetica" w:hAnsi="Helvetica" w:cs="Helvetica"/>
        </w:rPr>
      </w:pPr>
      <w:r w:rsidRPr="00006F34">
        <w:rPr>
          <w:rFonts w:ascii="Helvetica" w:hAnsi="Helvetica" w:cs="Helvetica"/>
        </w:rPr>
        <w:t>References:</w:t>
      </w:r>
      <w:r w:rsidRPr="00006F34">
        <w:rPr>
          <w:rFonts w:ascii="Helvetica" w:hAnsi="Helvetica" w:cs="Helvetica"/>
        </w:rPr>
        <w:tab/>
        <w:t>Education Code Section 88013;</w:t>
      </w:r>
    </w:p>
    <w:p w14:paraId="23C4157A" w14:textId="77777777" w:rsidR="00F33ACB" w:rsidRPr="00006F34" w:rsidRDefault="00F33ACB" w:rsidP="00F33ACB">
      <w:pPr>
        <w:ind w:left="720" w:firstLine="720"/>
        <w:rPr>
          <w:rFonts w:ascii="Helvetica" w:hAnsi="Helvetica" w:cs="Helvetica"/>
        </w:rPr>
      </w:pPr>
      <w:r w:rsidRPr="00006F34">
        <w:rPr>
          <w:rFonts w:ascii="Helvetica" w:hAnsi="Helvetica" w:cs="Helvetica"/>
        </w:rPr>
        <w:t>Government Code Sections 3300 et seq.</w:t>
      </w:r>
    </w:p>
    <w:p w14:paraId="3478AE68" w14:textId="77777777" w:rsidR="00F33ACB" w:rsidRPr="00006F34" w:rsidRDefault="00F33ACB" w:rsidP="00F33ACB">
      <w:pPr>
        <w:tabs>
          <w:tab w:val="left" w:pos="1315"/>
        </w:tabs>
        <w:rPr>
          <w:rFonts w:ascii="Helvetica" w:hAnsi="Helvetica" w:cs="Helvetica"/>
        </w:rPr>
      </w:pPr>
    </w:p>
    <w:p w14:paraId="14C79165" w14:textId="77777777" w:rsidR="00F33ACB" w:rsidRPr="00006F34" w:rsidRDefault="00F33ACB" w:rsidP="00F33ACB">
      <w:pPr>
        <w:tabs>
          <w:tab w:val="left" w:pos="1440"/>
        </w:tabs>
        <w:ind w:left="1440" w:hanging="1440"/>
        <w:rPr>
          <w:rFonts w:ascii="Helvetica" w:hAnsi="Helvetica" w:cs="Helvetica"/>
        </w:rPr>
      </w:pPr>
      <w:r w:rsidRPr="00006F34">
        <w:rPr>
          <w:rFonts w:ascii="Helvetica" w:hAnsi="Helvetica" w:cs="Helvetica"/>
        </w:rPr>
        <w:t>Approved:</w:t>
      </w:r>
      <w:r w:rsidRPr="00006F34">
        <w:rPr>
          <w:rFonts w:ascii="Helvetica" w:hAnsi="Helvetica" w:cs="Helvetica"/>
        </w:rPr>
        <w:tab/>
        <w:t>2/8/13</w:t>
      </w:r>
    </w:p>
    <w:p w14:paraId="00308B8C" w14:textId="77777777" w:rsidR="00144340" w:rsidRPr="00DA3671" w:rsidRDefault="00144340" w:rsidP="003D2E74">
      <w:pPr>
        <w:tabs>
          <w:tab w:val="left" w:pos="1440"/>
        </w:tabs>
        <w:ind w:left="1440" w:hanging="1440"/>
        <w:rPr>
          <w:rFonts w:ascii="Helvetica" w:hAnsi="Helvetica" w:cs="Helvetica"/>
        </w:rPr>
      </w:pPr>
    </w:p>
    <w:p w14:paraId="61662D2F" w14:textId="77777777" w:rsidR="00144340" w:rsidRPr="00926950" w:rsidRDefault="00144340" w:rsidP="003D2E74">
      <w:pPr>
        <w:rPr>
          <w:rFonts w:ascii="Helvetica" w:hAnsi="Helvetica" w:cs="Helvetica"/>
        </w:rPr>
      </w:pPr>
    </w:p>
    <w:p w14:paraId="27E04E2D" w14:textId="77777777" w:rsidR="00144340" w:rsidRPr="00926950" w:rsidRDefault="00144340" w:rsidP="003D2E74">
      <w:pPr>
        <w:rPr>
          <w:rFonts w:ascii="Helvetica" w:hAnsi="Helvetica" w:cs="Helvetica"/>
        </w:rPr>
      </w:pPr>
    </w:p>
    <w:p w14:paraId="6323DE00" w14:textId="77777777" w:rsidR="00144340" w:rsidRDefault="00144340" w:rsidP="003D2E7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7208950A" w14:textId="77777777" w:rsidR="00144340" w:rsidRPr="00CE0164" w:rsidRDefault="00144340" w:rsidP="003D2E74">
      <w:pPr>
        <w:pBdr>
          <w:top w:val="single" w:sz="4" w:space="1" w:color="D9D9D9" w:themeColor="background1" w:themeShade="D9"/>
        </w:pBdr>
        <w:rPr>
          <w:rFonts w:ascii="Helvetica" w:hAnsi="Helvetica" w:cs="Helvetica"/>
          <w:sz w:val="20"/>
          <w:szCs w:val="20"/>
        </w:rPr>
      </w:pPr>
    </w:p>
    <w:p w14:paraId="4E4AA82D" w14:textId="77777777" w:rsidR="00144340" w:rsidRPr="00CE0164" w:rsidRDefault="00144340" w:rsidP="003D2E7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2C28B5A" w14:textId="77777777" w:rsidR="00712C56" w:rsidRPr="002C5275" w:rsidRDefault="00144340" w:rsidP="00712C56">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712C56" w:rsidRPr="00015A04" w14:paraId="3CE039ED" w14:textId="77777777" w:rsidTr="003D2E74">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5C68D5D5" w14:textId="77777777" w:rsidR="00712C56" w:rsidRPr="00015A04" w:rsidRDefault="00712C56" w:rsidP="003D2E74">
            <w:pPr>
              <w:tabs>
                <w:tab w:val="right" w:pos="8550"/>
              </w:tabs>
              <w:rPr>
                <w:rFonts w:ascii="Helvetica" w:hAnsi="Helvetica" w:cs="Helvetica"/>
                <w:color w:val="FFFFFF" w:themeColor="background1"/>
                <w:sz w:val="20"/>
                <w:szCs w:val="20"/>
              </w:rPr>
            </w:pPr>
            <w:bookmarkStart w:id="1" w:name="_Hlk176527129"/>
            <w:r>
              <w:rPr>
                <w:rFonts w:ascii="Helvetica" w:hAnsi="Helvetica" w:cs="Helvetica"/>
                <w:color w:val="FFFFFF" w:themeColor="background1"/>
                <w:sz w:val="20"/>
                <w:szCs w:val="20"/>
              </w:rPr>
              <w:lastRenderedPageBreak/>
              <w:t>Review information</w:t>
            </w:r>
          </w:p>
        </w:tc>
      </w:tr>
      <w:tr w:rsidR="00712C56" w:rsidRPr="00201C66" w14:paraId="74F157F5" w14:textId="77777777" w:rsidTr="003D2E74">
        <w:trPr>
          <w:trHeight w:val="288"/>
        </w:trPr>
        <w:tc>
          <w:tcPr>
            <w:tcW w:w="9360" w:type="dxa"/>
            <w:gridSpan w:val="2"/>
            <w:tcMar>
              <w:top w:w="115" w:type="dxa"/>
              <w:left w:w="115" w:type="dxa"/>
              <w:bottom w:w="115" w:type="dxa"/>
              <w:right w:w="115" w:type="dxa"/>
            </w:tcMar>
          </w:tcPr>
          <w:p w14:paraId="011B0202" w14:textId="77777777" w:rsidR="00712C56" w:rsidRDefault="00712C56" w:rsidP="003D2E7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0428B017" w14:textId="77777777" w:rsidR="00712C56" w:rsidRDefault="00712C56" w:rsidP="003D2E7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27F82006" w14:textId="77777777" w:rsidR="00712C56" w:rsidRPr="00201C66" w:rsidRDefault="00712C56" w:rsidP="003D2E7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712C56" w:rsidRPr="00F20CAA" w14:paraId="63F85901" w14:textId="77777777" w:rsidTr="003D2E74">
        <w:trPr>
          <w:trHeight w:val="288"/>
        </w:trPr>
        <w:tc>
          <w:tcPr>
            <w:tcW w:w="1795" w:type="dxa"/>
          </w:tcPr>
          <w:p w14:paraId="69C84162" w14:textId="77777777" w:rsidR="00712C56" w:rsidRPr="00336C11" w:rsidRDefault="00712C56" w:rsidP="003D2E74">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42813A12" w14:textId="77777777" w:rsidR="00712C56" w:rsidRDefault="005B01B3" w:rsidP="003D2E74">
            <w:pPr>
              <w:rPr>
                <w:rFonts w:ascii="Helvetica" w:hAnsi="Helvetica" w:cs="Helvetica"/>
                <w:sz w:val="20"/>
                <w:szCs w:val="20"/>
              </w:rPr>
            </w:pPr>
            <w:sdt>
              <w:sdtPr>
                <w:rPr>
                  <w:rFonts w:ascii="Helvetica" w:eastAsia="MS Gothic" w:hAnsi="Helvetica" w:cs="Helvetica"/>
                  <w:sz w:val="20"/>
                  <w:szCs w:val="20"/>
                </w:rPr>
                <w:id w:val="276771742"/>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1-The District   </w:t>
            </w:r>
            <w:sdt>
              <w:sdtPr>
                <w:rPr>
                  <w:rFonts w:ascii="Helvetica" w:eastAsia="MS Gothic" w:hAnsi="Helvetica" w:cs="Helvetica"/>
                  <w:sz w:val="20"/>
                  <w:szCs w:val="20"/>
                </w:rPr>
                <w:id w:val="2085958577"/>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2-Governing Board</w:t>
            </w:r>
            <w:r w:rsidR="00712C56" w:rsidRPr="00F83445">
              <w:rPr>
                <w:rFonts w:ascii="Helvetica" w:hAnsi="Helvetica" w:cs="Helvetica"/>
                <w:sz w:val="20"/>
                <w:szCs w:val="20"/>
              </w:rPr>
              <w:t xml:space="preserve">   </w:t>
            </w:r>
            <w:sdt>
              <w:sdtPr>
                <w:rPr>
                  <w:rFonts w:ascii="Helvetica" w:eastAsia="MS Gothic" w:hAnsi="Helvetica" w:cs="Helvetica"/>
                  <w:sz w:val="20"/>
                  <w:szCs w:val="20"/>
                </w:rPr>
                <w:id w:val="1732955219"/>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3-General Institution</w:t>
            </w:r>
          </w:p>
          <w:p w14:paraId="729DACD6" w14:textId="77777777" w:rsidR="00712C56" w:rsidRDefault="005B01B3" w:rsidP="003D2E74">
            <w:pPr>
              <w:rPr>
                <w:rFonts w:ascii="Helvetica" w:hAnsi="Helvetica" w:cs="Helvetica"/>
                <w:sz w:val="20"/>
                <w:szCs w:val="20"/>
              </w:rPr>
            </w:pPr>
            <w:sdt>
              <w:sdtPr>
                <w:rPr>
                  <w:rFonts w:ascii="Helvetica" w:eastAsia="MS Gothic" w:hAnsi="Helvetica" w:cs="Helvetica"/>
                  <w:sz w:val="20"/>
                  <w:szCs w:val="20"/>
                </w:rPr>
                <w:id w:val="-172573537"/>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4-Instruction   </w:t>
            </w:r>
            <w:sdt>
              <w:sdtPr>
                <w:rPr>
                  <w:rFonts w:ascii="Helvetica" w:eastAsia="MS Gothic" w:hAnsi="Helvetica" w:cs="Helvetica"/>
                  <w:sz w:val="20"/>
                  <w:szCs w:val="20"/>
                </w:rPr>
                <w:id w:val="2139990310"/>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5-Student Services   </w:t>
            </w:r>
            <w:sdt>
              <w:sdtPr>
                <w:rPr>
                  <w:rFonts w:ascii="Helvetica" w:eastAsia="MS Gothic" w:hAnsi="Helvetica" w:cs="Helvetica"/>
                  <w:sz w:val="20"/>
                  <w:szCs w:val="20"/>
                </w:rPr>
                <w:id w:val="1803192167"/>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6-Business and Fiscal Affairs</w:t>
            </w:r>
          </w:p>
          <w:p w14:paraId="25FC87F4" w14:textId="5BAC14D4" w:rsidR="00712C56" w:rsidRPr="00F83445" w:rsidRDefault="005B01B3" w:rsidP="003D2E74">
            <w:pPr>
              <w:rPr>
                <w:rFonts w:ascii="Helvetica" w:hAnsi="Helvetica" w:cs="Helvetica"/>
                <w:sz w:val="20"/>
                <w:szCs w:val="20"/>
              </w:rPr>
            </w:pPr>
            <w:sdt>
              <w:sdtPr>
                <w:rPr>
                  <w:rFonts w:ascii="Helvetica" w:eastAsia="MS Gothic" w:hAnsi="Helvetica" w:cs="Helvetica"/>
                  <w:sz w:val="20"/>
                  <w:szCs w:val="20"/>
                </w:rPr>
                <w:id w:val="-884490430"/>
                <w14:checkbox>
                  <w14:checked w14:val="1"/>
                  <w14:checkedState w14:val="2612" w14:font="MS Gothic"/>
                  <w14:uncheckedState w14:val="2610" w14:font="MS Gothic"/>
                </w14:checkbox>
              </w:sdtPr>
              <w:sdtEndPr/>
              <w:sdtContent>
                <w:r w:rsidR="00A950FE">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7-Human Resources</w:t>
            </w:r>
          </w:p>
        </w:tc>
      </w:tr>
      <w:tr w:rsidR="00712C56" w:rsidRPr="00F20CAA" w14:paraId="7D75BB6D" w14:textId="77777777" w:rsidTr="003D2E74">
        <w:trPr>
          <w:trHeight w:val="288"/>
        </w:trPr>
        <w:tc>
          <w:tcPr>
            <w:tcW w:w="1795" w:type="dxa"/>
          </w:tcPr>
          <w:p w14:paraId="497B7280" w14:textId="77777777" w:rsidR="00712C56" w:rsidRPr="00336C11" w:rsidRDefault="00712C56" w:rsidP="003D2E74">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1FE46B00" w14:textId="283C636D" w:rsidR="00712C56" w:rsidRDefault="005B01B3" w:rsidP="003D2E74">
            <w:pPr>
              <w:rPr>
                <w:rFonts w:ascii="Helvetica" w:hAnsi="Helvetica" w:cs="Helvetica"/>
                <w:sz w:val="20"/>
                <w:szCs w:val="20"/>
              </w:rPr>
            </w:pPr>
            <w:sdt>
              <w:sdtPr>
                <w:rPr>
                  <w:rFonts w:ascii="Helvetica" w:eastAsia="MS Gothic" w:hAnsi="Helvetica" w:cs="Helvetica"/>
                  <w:sz w:val="20"/>
                  <w:szCs w:val="20"/>
                </w:rPr>
                <w:id w:val="-1596859267"/>
                <w14:checkbox>
                  <w14:checked w14:val="1"/>
                  <w14:checkedState w14:val="2612" w14:font="MS Gothic"/>
                  <w14:uncheckedState w14:val="2610" w14:font="MS Gothic"/>
                </w14:checkbox>
              </w:sdtPr>
              <w:sdtEndPr/>
              <w:sdtContent>
                <w:r w:rsidR="00A950FE">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Legally required</w:t>
            </w:r>
            <w:r w:rsidR="00712C56">
              <w:rPr>
                <w:rFonts w:ascii="Helvetica" w:hAnsi="Helvetica" w:cs="Helvetica"/>
                <w:sz w:val="20"/>
                <w:szCs w:val="20"/>
              </w:rPr>
              <w:t xml:space="preserve">   </w:t>
            </w:r>
            <w:sdt>
              <w:sdtPr>
                <w:rPr>
                  <w:rFonts w:ascii="Helvetica" w:eastAsia="MS Gothic" w:hAnsi="Helvetica" w:cs="Helvetica"/>
                  <w:sz w:val="20"/>
                  <w:szCs w:val="20"/>
                </w:rPr>
                <w:id w:val="537476454"/>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Legally advised   </w:t>
            </w:r>
            <w:sdt>
              <w:sdtPr>
                <w:rPr>
                  <w:rFonts w:ascii="Helvetica" w:eastAsia="MS Gothic" w:hAnsi="Helvetica" w:cs="Helvetica"/>
                  <w:sz w:val="20"/>
                  <w:szCs w:val="20"/>
                </w:rPr>
                <w:id w:val="-1219590246"/>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Accreditation Standard/ER</w:t>
            </w:r>
          </w:p>
          <w:p w14:paraId="18E991F4" w14:textId="77777777" w:rsidR="00712C56" w:rsidRDefault="005B01B3" w:rsidP="003D2E74">
            <w:pPr>
              <w:rPr>
                <w:rFonts w:ascii="Helvetica" w:hAnsi="Helvetica" w:cs="Helvetica"/>
                <w:sz w:val="20"/>
                <w:szCs w:val="20"/>
              </w:rPr>
            </w:pPr>
            <w:sdt>
              <w:sdtPr>
                <w:rPr>
                  <w:rFonts w:ascii="Helvetica" w:eastAsia="MS Gothic" w:hAnsi="Helvetica" w:cs="Helvetica"/>
                  <w:sz w:val="20"/>
                  <w:szCs w:val="20"/>
                </w:rPr>
                <w:id w:val="107172463"/>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Suggested</w:t>
            </w:r>
            <w:r w:rsidR="00712C56">
              <w:rPr>
                <w:rFonts w:ascii="Helvetica" w:hAnsi="Helvetica" w:cs="Helvetica"/>
                <w:sz w:val="20"/>
                <w:szCs w:val="20"/>
              </w:rPr>
              <w:t xml:space="preserve"> as good practice (optional)   </w:t>
            </w:r>
            <w:sdt>
              <w:sdtPr>
                <w:rPr>
                  <w:rFonts w:ascii="Helvetica" w:eastAsia="MS Gothic" w:hAnsi="Helvetica" w:cs="Helvetica"/>
                  <w:sz w:val="20"/>
                  <w:szCs w:val="20"/>
                </w:rPr>
                <w:id w:val="-1268080788"/>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Chaffey specific</w:t>
            </w:r>
          </w:p>
          <w:p w14:paraId="539104E6" w14:textId="77777777" w:rsidR="00712C56" w:rsidRPr="00F83445" w:rsidRDefault="005B01B3" w:rsidP="003D2E74">
            <w:pPr>
              <w:rPr>
                <w:rFonts w:ascii="Helvetica" w:hAnsi="Helvetica" w:cs="Helvetica"/>
                <w:sz w:val="20"/>
                <w:szCs w:val="20"/>
              </w:rPr>
            </w:pPr>
            <w:sdt>
              <w:sdtPr>
                <w:rPr>
                  <w:rFonts w:ascii="Helvetica" w:eastAsia="MS Gothic" w:hAnsi="Helvetica" w:cs="Helvetica"/>
                  <w:sz w:val="20"/>
                  <w:szCs w:val="20"/>
                </w:rPr>
                <w:id w:val="1404414731"/>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10+2</w:t>
            </w:r>
          </w:p>
        </w:tc>
      </w:tr>
      <w:tr w:rsidR="00712C56" w:rsidRPr="00F20CAA" w14:paraId="28B76E20" w14:textId="77777777" w:rsidTr="003D2E74">
        <w:trPr>
          <w:trHeight w:val="720"/>
        </w:trPr>
        <w:tc>
          <w:tcPr>
            <w:tcW w:w="1795" w:type="dxa"/>
          </w:tcPr>
          <w:p w14:paraId="28A43691" w14:textId="77777777" w:rsidR="00712C56" w:rsidRPr="00336C11" w:rsidRDefault="00712C56" w:rsidP="003D2E74">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3ECE16CB" w14:textId="77777777" w:rsidR="00712C56" w:rsidRDefault="005B01B3" w:rsidP="003D2E74">
            <w:pPr>
              <w:rPr>
                <w:rFonts w:ascii="Helvetica" w:hAnsi="Helvetica" w:cs="Helvetica"/>
                <w:sz w:val="20"/>
                <w:szCs w:val="20"/>
              </w:rPr>
            </w:pPr>
            <w:sdt>
              <w:sdtPr>
                <w:rPr>
                  <w:rFonts w:ascii="Helvetica" w:hAnsi="Helvetica" w:cs="Helvetica"/>
                  <w:sz w:val="20"/>
                  <w:szCs w:val="20"/>
                </w:rPr>
                <w:id w:val="350070693"/>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Sup</w:t>
            </w:r>
            <w:r w:rsidR="00712C56">
              <w:rPr>
                <w:rFonts w:ascii="Helvetica" w:hAnsi="Helvetica" w:cs="Helvetica"/>
                <w:sz w:val="20"/>
                <w:szCs w:val="20"/>
              </w:rPr>
              <w:t>erintendent</w:t>
            </w:r>
            <w:r w:rsidR="00712C56" w:rsidRPr="00F83445">
              <w:rPr>
                <w:rFonts w:ascii="Helvetica" w:hAnsi="Helvetica" w:cs="Helvetica"/>
                <w:sz w:val="20"/>
                <w:szCs w:val="20"/>
              </w:rPr>
              <w:t>/President</w:t>
            </w:r>
            <w:r w:rsidR="00712C56">
              <w:rPr>
                <w:rFonts w:ascii="Helvetica" w:hAnsi="Helvetica" w:cs="Helvetica"/>
                <w:sz w:val="20"/>
                <w:szCs w:val="20"/>
              </w:rPr>
              <w:t xml:space="preserve"> (Ch 1, 2, 3)</w:t>
            </w:r>
          </w:p>
          <w:p w14:paraId="034D337B" w14:textId="77777777" w:rsidR="00712C56" w:rsidRDefault="005B01B3" w:rsidP="003D2E74">
            <w:pPr>
              <w:rPr>
                <w:rFonts w:ascii="Helvetica" w:hAnsi="Helvetica" w:cs="Helvetica"/>
                <w:sz w:val="20"/>
                <w:szCs w:val="20"/>
              </w:rPr>
            </w:pPr>
            <w:sdt>
              <w:sdtPr>
                <w:rPr>
                  <w:rFonts w:ascii="Helvetica" w:hAnsi="Helvetica" w:cs="Helvetica"/>
                  <w:sz w:val="20"/>
                  <w:szCs w:val="20"/>
                </w:rPr>
                <w:id w:val="-648663299"/>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AS </w:t>
            </w:r>
            <w:r w:rsidR="00712C56" w:rsidRPr="00F83445">
              <w:rPr>
                <w:rFonts w:ascii="Helvetica" w:hAnsi="Helvetica" w:cs="Helvetica"/>
                <w:sz w:val="20"/>
                <w:szCs w:val="20"/>
              </w:rPr>
              <w:t>Admin</w:t>
            </w:r>
            <w:r w:rsidR="00712C56">
              <w:rPr>
                <w:rFonts w:ascii="Helvetica" w:hAnsi="Helvetica" w:cs="Helvetica"/>
                <w:sz w:val="20"/>
                <w:szCs w:val="20"/>
              </w:rPr>
              <w:t>istrative</w:t>
            </w:r>
            <w:r w:rsidR="00712C56" w:rsidRPr="00F83445">
              <w:rPr>
                <w:rFonts w:ascii="Helvetica" w:hAnsi="Helvetica" w:cs="Helvetica"/>
                <w:sz w:val="20"/>
                <w:szCs w:val="20"/>
              </w:rPr>
              <w:t xml:space="preserve"> Services</w:t>
            </w:r>
            <w:r w:rsidR="00712C56">
              <w:rPr>
                <w:rFonts w:ascii="Helvetica" w:hAnsi="Helvetica" w:cs="Helvetica"/>
                <w:sz w:val="20"/>
                <w:szCs w:val="20"/>
              </w:rPr>
              <w:t xml:space="preserve"> and Emergency Operations (Ch 3)</w:t>
            </w:r>
          </w:p>
          <w:p w14:paraId="43BC9EF8" w14:textId="449E1F70" w:rsidR="00712C56" w:rsidRDefault="005B01B3" w:rsidP="003D2E74">
            <w:pPr>
              <w:rPr>
                <w:rFonts w:ascii="Helvetica" w:hAnsi="Helvetica" w:cs="Helvetica"/>
                <w:sz w:val="20"/>
                <w:szCs w:val="20"/>
              </w:rPr>
            </w:pPr>
            <w:sdt>
              <w:sdtPr>
                <w:rPr>
                  <w:rFonts w:ascii="Helvetica" w:hAnsi="Helvetica" w:cs="Helvetica"/>
                  <w:sz w:val="20"/>
                  <w:szCs w:val="20"/>
                </w:rPr>
                <w:id w:val="16355827"/>
                <w14:checkbox>
                  <w14:checked w14:val="1"/>
                  <w14:checkedState w14:val="2612" w14:font="MS Gothic"/>
                  <w14:uncheckedState w14:val="2610" w14:font="MS Gothic"/>
                </w14:checkbox>
              </w:sdtPr>
              <w:sdtEndPr/>
              <w:sdtContent>
                <w:r w:rsidR="00A950FE">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AS </w:t>
            </w:r>
            <w:r w:rsidR="00712C56" w:rsidRPr="00F83445">
              <w:rPr>
                <w:rFonts w:ascii="Helvetica" w:hAnsi="Helvetica" w:cs="Helvetica"/>
                <w:sz w:val="20"/>
                <w:szCs w:val="20"/>
              </w:rPr>
              <w:t>Business</w:t>
            </w:r>
            <w:r w:rsidR="00712C56">
              <w:rPr>
                <w:rFonts w:ascii="Helvetica" w:hAnsi="Helvetica" w:cs="Helvetica"/>
                <w:sz w:val="20"/>
                <w:szCs w:val="20"/>
              </w:rPr>
              <w:t xml:space="preserve"> Services and Economic Development (Ch 3, 6, 7)</w:t>
            </w:r>
          </w:p>
          <w:p w14:paraId="362B6D28" w14:textId="77777777" w:rsidR="00712C56" w:rsidRDefault="005B01B3" w:rsidP="003D2E74">
            <w:pPr>
              <w:rPr>
                <w:rFonts w:ascii="Helvetica" w:hAnsi="Helvetica" w:cs="Helvetica"/>
                <w:sz w:val="20"/>
                <w:szCs w:val="20"/>
              </w:rPr>
            </w:pPr>
            <w:sdt>
              <w:sdtPr>
                <w:rPr>
                  <w:rFonts w:ascii="Helvetica" w:hAnsi="Helvetica" w:cs="Helvetica"/>
                  <w:sz w:val="20"/>
                  <w:szCs w:val="20"/>
                </w:rPr>
                <w:id w:val="1759479132"/>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AS </w:t>
            </w:r>
            <w:r w:rsidR="00712C56" w:rsidRPr="00F83445">
              <w:rPr>
                <w:rFonts w:ascii="Helvetica" w:hAnsi="Helvetica" w:cs="Helvetica"/>
                <w:sz w:val="20"/>
                <w:szCs w:val="20"/>
              </w:rPr>
              <w:t>Instruction</w:t>
            </w:r>
            <w:r w:rsidR="00712C56">
              <w:rPr>
                <w:rFonts w:ascii="Helvetica" w:hAnsi="Helvetica" w:cs="Helvetica"/>
                <w:sz w:val="20"/>
                <w:szCs w:val="20"/>
              </w:rPr>
              <w:t xml:space="preserve"> and Institutional Effectiveness (Ch 3, 4)</w:t>
            </w:r>
          </w:p>
          <w:p w14:paraId="3B0778F0" w14:textId="77777777" w:rsidR="00712C56" w:rsidRPr="00F83445" w:rsidRDefault="005B01B3" w:rsidP="003D2E74">
            <w:pPr>
              <w:rPr>
                <w:rFonts w:ascii="Helvetica" w:eastAsia="MS Gothic" w:hAnsi="Helvetica" w:cs="Helvetica"/>
                <w:sz w:val="20"/>
                <w:szCs w:val="20"/>
              </w:rPr>
            </w:pPr>
            <w:sdt>
              <w:sdtPr>
                <w:rPr>
                  <w:rFonts w:ascii="Helvetica" w:hAnsi="Helvetica" w:cs="Helvetica"/>
                  <w:sz w:val="20"/>
                  <w:szCs w:val="20"/>
                </w:rPr>
                <w:id w:val="-1985534084"/>
                <w14:checkbox>
                  <w14:checked w14:val="0"/>
                  <w14:checkedState w14:val="2612" w14:font="MS Gothic"/>
                  <w14:uncheckedState w14:val="2610" w14:font="MS Gothic"/>
                </w14:checkbox>
              </w:sdtPr>
              <w:sdtEndPr/>
              <w:sdtContent>
                <w:r w:rsidR="00712C56">
                  <w:rPr>
                    <w:rFonts w:ascii="MS Gothic" w:eastAsia="MS Gothic" w:hAnsi="MS Gothic" w:cs="Helvetica" w:hint="eastAsia"/>
                    <w:sz w:val="20"/>
                    <w:szCs w:val="20"/>
                  </w:rPr>
                  <w:t>☐</w:t>
                </w:r>
              </w:sdtContent>
            </w:sdt>
            <w:r w:rsidR="00712C56" w:rsidRPr="00F83445">
              <w:rPr>
                <w:rFonts w:ascii="Helvetica" w:hAnsi="Helvetica" w:cs="Helvetica"/>
                <w:sz w:val="20"/>
                <w:szCs w:val="20"/>
              </w:rPr>
              <w:t xml:space="preserve"> </w:t>
            </w:r>
            <w:r w:rsidR="00712C56">
              <w:rPr>
                <w:rFonts w:ascii="Helvetica" w:hAnsi="Helvetica" w:cs="Helvetica"/>
                <w:sz w:val="20"/>
                <w:szCs w:val="20"/>
              </w:rPr>
              <w:t xml:space="preserve">AS </w:t>
            </w:r>
            <w:r w:rsidR="00712C56" w:rsidRPr="00F83445">
              <w:rPr>
                <w:rFonts w:ascii="Helvetica" w:hAnsi="Helvetica" w:cs="Helvetica"/>
                <w:sz w:val="20"/>
                <w:szCs w:val="20"/>
              </w:rPr>
              <w:t>Student Services</w:t>
            </w:r>
            <w:r w:rsidR="00712C56">
              <w:rPr>
                <w:rFonts w:ascii="Helvetica" w:hAnsi="Helvetica" w:cs="Helvetica"/>
                <w:sz w:val="20"/>
                <w:szCs w:val="20"/>
              </w:rPr>
              <w:t xml:space="preserve"> and Strategic Communications (Ch 3, 5)</w:t>
            </w:r>
          </w:p>
        </w:tc>
      </w:tr>
      <w:tr w:rsidR="00712C56" w:rsidRPr="00F20CAA" w14:paraId="30DA0E87" w14:textId="77777777" w:rsidTr="003D2E74">
        <w:trPr>
          <w:trHeight w:val="288"/>
        </w:trPr>
        <w:tc>
          <w:tcPr>
            <w:tcW w:w="1795" w:type="dxa"/>
          </w:tcPr>
          <w:p w14:paraId="20087A6C" w14:textId="77777777" w:rsidR="00712C56" w:rsidRDefault="00712C56" w:rsidP="003D2E74">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004D4EF0" w14:textId="2036ED14" w:rsidR="00712C56" w:rsidRDefault="00A950FE" w:rsidP="003D2E74">
            <w:pPr>
              <w:rPr>
                <w:rFonts w:ascii="Helvetica" w:hAnsi="Helvetica" w:cs="Helvetica"/>
                <w:sz w:val="20"/>
                <w:szCs w:val="20"/>
              </w:rPr>
            </w:pPr>
            <w:r>
              <w:rPr>
                <w:rFonts w:ascii="Helvetica" w:hAnsi="Helvetica" w:cs="Helvetica"/>
                <w:sz w:val="20"/>
                <w:szCs w:val="20"/>
              </w:rPr>
              <w:t>Human Resources</w:t>
            </w:r>
          </w:p>
        </w:tc>
      </w:tr>
      <w:tr w:rsidR="00712C56" w:rsidRPr="00F20CAA" w14:paraId="035FEB9B" w14:textId="77777777" w:rsidTr="003D2E74">
        <w:trPr>
          <w:trHeight w:val="288"/>
        </w:trPr>
        <w:tc>
          <w:tcPr>
            <w:tcW w:w="1795" w:type="dxa"/>
          </w:tcPr>
          <w:p w14:paraId="386C1382" w14:textId="77777777" w:rsidR="00712C56" w:rsidRDefault="00712C56" w:rsidP="003D2E74">
            <w:pPr>
              <w:rPr>
                <w:rFonts w:ascii="Helvetica" w:hAnsi="Helvetica" w:cs="Helvetica"/>
                <w:sz w:val="20"/>
                <w:szCs w:val="20"/>
              </w:rPr>
            </w:pPr>
            <w:bookmarkStart w:id="2" w:name="_Hlk176526320"/>
            <w:r>
              <w:rPr>
                <w:rFonts w:ascii="Helvetica" w:hAnsi="Helvetica" w:cs="Helvetica"/>
                <w:sz w:val="20"/>
                <w:szCs w:val="20"/>
              </w:rPr>
              <w:t>CCLC update</w:t>
            </w:r>
          </w:p>
        </w:tc>
        <w:tc>
          <w:tcPr>
            <w:tcW w:w="7565" w:type="dxa"/>
            <w:tcMar>
              <w:left w:w="115" w:type="dxa"/>
              <w:bottom w:w="115" w:type="dxa"/>
              <w:right w:w="115" w:type="dxa"/>
            </w:tcMar>
          </w:tcPr>
          <w:p w14:paraId="25352883" w14:textId="18C3EADF" w:rsidR="00712C56" w:rsidRDefault="00712C56" w:rsidP="003D2E74">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A950FE">
              <w:rPr>
                <w:rFonts w:ascii="Helvetica" w:hAnsi="Helvetica" w:cs="Helvetica"/>
                <w:bCs/>
                <w:sz w:val="20"/>
                <w:szCs w:val="20"/>
              </w:rPr>
              <w:t>April 202</w:t>
            </w:r>
            <w:r w:rsidR="005A0875">
              <w:rPr>
                <w:rFonts w:ascii="Helvetica" w:hAnsi="Helvetica" w:cs="Helvetica"/>
                <w:bCs/>
                <w:sz w:val="20"/>
                <w:szCs w:val="20"/>
              </w:rPr>
              <w:t>6</w:t>
            </w:r>
            <w:r w:rsidR="00A950FE">
              <w:rPr>
                <w:rFonts w:ascii="Helvetica" w:hAnsi="Helvetica" w:cs="Helvetica"/>
                <w:bCs/>
                <w:sz w:val="20"/>
                <w:szCs w:val="20"/>
              </w:rPr>
              <w:t xml:space="preserve"> </w:t>
            </w:r>
            <w:r>
              <w:rPr>
                <w:rFonts w:ascii="Helvetica" w:hAnsi="Helvetica" w:cs="Helvetica"/>
                <w:bCs/>
                <w:sz w:val="20"/>
                <w:szCs w:val="20"/>
              </w:rPr>
              <w:t>legal update</w:t>
            </w:r>
          </w:p>
        </w:tc>
      </w:tr>
      <w:tr w:rsidR="00712C56" w:rsidRPr="00F20CAA" w14:paraId="3C0CD62A" w14:textId="77777777" w:rsidTr="003D2E74">
        <w:trPr>
          <w:trHeight w:val="288"/>
        </w:trPr>
        <w:tc>
          <w:tcPr>
            <w:tcW w:w="1795" w:type="dxa"/>
          </w:tcPr>
          <w:p w14:paraId="11DE4DC3" w14:textId="77777777" w:rsidR="00712C56" w:rsidRDefault="00712C56" w:rsidP="003D2E74">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1859EB03" w14:textId="7DC527F4" w:rsidR="00712C56" w:rsidRDefault="00712C56" w:rsidP="003D2E74">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40945904"/>
                <w14:checkbox>
                  <w14:checked w14:val="1"/>
                  <w14:checkedState w14:val="2612" w14:font="MS Gothic"/>
                  <w14:uncheckedState w14:val="2610" w14:font="MS Gothic"/>
                </w14:checkbox>
              </w:sdtPr>
              <w:sdtEndPr/>
              <w:sdtContent>
                <w:r w:rsidR="00A950FE">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365443699"/>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4C999C45" w14:textId="4D353D94" w:rsidR="00712C56" w:rsidRDefault="00712C56" w:rsidP="003D2E74">
            <w:pPr>
              <w:rPr>
                <w:rFonts w:ascii="Helvetica" w:hAnsi="Helvetica" w:cs="Helvetica"/>
                <w:sz w:val="20"/>
                <w:szCs w:val="20"/>
              </w:rPr>
            </w:pPr>
            <w:r>
              <w:rPr>
                <w:rFonts w:ascii="Helvetica" w:hAnsi="Helvetica" w:cs="Helvetica"/>
                <w:sz w:val="20"/>
                <w:szCs w:val="20"/>
              </w:rPr>
              <w:t xml:space="preserve">File: </w:t>
            </w:r>
            <w:r w:rsidR="008B2A59" w:rsidRPr="008B2A59">
              <w:rPr>
                <w:rFonts w:ascii="Helvetica" w:hAnsi="Helvetica" w:cs="Helvetica"/>
                <w:sz w:val="20"/>
                <w:szCs w:val="20"/>
              </w:rPr>
              <w:t>7365-AP Legal Citations OIRPG 630.pdf</w:t>
            </w:r>
          </w:p>
        </w:tc>
      </w:tr>
      <w:bookmarkEnd w:id="1"/>
      <w:bookmarkEnd w:id="2"/>
    </w:tbl>
    <w:p w14:paraId="5380CD97" w14:textId="77777777" w:rsidR="00712C56" w:rsidRDefault="00712C56" w:rsidP="00712C56">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712C56" w:rsidRPr="00351275" w14:paraId="596699E2" w14:textId="77777777" w:rsidTr="003D2E74">
        <w:trPr>
          <w:trHeight w:val="317"/>
          <w:tblHeader/>
        </w:trPr>
        <w:tc>
          <w:tcPr>
            <w:tcW w:w="9360" w:type="dxa"/>
            <w:gridSpan w:val="2"/>
            <w:shd w:val="clear" w:color="auto" w:fill="D9D9D9" w:themeFill="background1" w:themeFillShade="D9"/>
            <w:vAlign w:val="center"/>
          </w:tcPr>
          <w:p w14:paraId="0F5C0CE0" w14:textId="77777777" w:rsidR="00712C56" w:rsidRPr="00351275" w:rsidRDefault="00712C56" w:rsidP="003D2E74">
            <w:pPr>
              <w:rPr>
                <w:rFonts w:ascii="Helvetica" w:hAnsi="Helvetica" w:cs="Helvetica"/>
                <w:sz w:val="20"/>
                <w:szCs w:val="20"/>
              </w:rPr>
            </w:pPr>
            <w:bookmarkStart w:id="3" w:name="_Hlk176526482"/>
            <w:r>
              <w:rPr>
                <w:rFonts w:ascii="Helvetica" w:hAnsi="Helvetica" w:cs="Helvetica"/>
                <w:sz w:val="20"/>
                <w:szCs w:val="20"/>
              </w:rPr>
              <w:t>Process notes</w:t>
            </w:r>
          </w:p>
        </w:tc>
      </w:tr>
      <w:tr w:rsidR="00712C56" w:rsidRPr="00201C66" w14:paraId="013B5236" w14:textId="77777777" w:rsidTr="003D2E74">
        <w:trPr>
          <w:trHeight w:val="288"/>
        </w:trPr>
        <w:tc>
          <w:tcPr>
            <w:tcW w:w="9360" w:type="dxa"/>
            <w:gridSpan w:val="2"/>
            <w:tcMar>
              <w:top w:w="115" w:type="dxa"/>
              <w:left w:w="115" w:type="dxa"/>
              <w:bottom w:w="115" w:type="dxa"/>
              <w:right w:w="115" w:type="dxa"/>
            </w:tcMar>
          </w:tcPr>
          <w:p w14:paraId="502A48E5" w14:textId="77777777" w:rsidR="00712C56" w:rsidRPr="00201C66" w:rsidRDefault="00712C56" w:rsidP="003D2E74">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712C56" w:rsidRPr="00800359" w14:paraId="6084B3FD" w14:textId="77777777" w:rsidTr="003D2E74">
        <w:trPr>
          <w:trHeight w:val="20"/>
        </w:trPr>
        <w:tc>
          <w:tcPr>
            <w:tcW w:w="1075" w:type="dxa"/>
          </w:tcPr>
          <w:p w14:paraId="5BCD8D00" w14:textId="77777777" w:rsidR="00712C56" w:rsidRDefault="00712C56" w:rsidP="003D2E74">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77A7195B" w14:textId="77777777" w:rsidR="00712C56" w:rsidRPr="00800359" w:rsidRDefault="00712C56" w:rsidP="003D2E74">
            <w:pPr>
              <w:rPr>
                <w:rFonts w:ascii="Helvetica" w:hAnsi="Helvetica" w:cs="Helvetica"/>
                <w:sz w:val="20"/>
                <w:szCs w:val="20"/>
              </w:rPr>
            </w:pPr>
            <w:r>
              <w:rPr>
                <w:rFonts w:ascii="Helvetica" w:hAnsi="Helvetica" w:cs="Helvetica"/>
                <w:sz w:val="20"/>
                <w:szCs w:val="20"/>
              </w:rPr>
              <w:t>Review Step</w:t>
            </w:r>
          </w:p>
        </w:tc>
      </w:tr>
      <w:tr w:rsidR="00712C56" w:rsidRPr="00800359" w14:paraId="0C812523" w14:textId="77777777" w:rsidTr="003D2E74">
        <w:trPr>
          <w:trHeight w:val="288"/>
        </w:trPr>
        <w:tc>
          <w:tcPr>
            <w:tcW w:w="1075" w:type="dxa"/>
          </w:tcPr>
          <w:p w14:paraId="5DF9DB88" w14:textId="3603946C" w:rsidR="00712C56" w:rsidRDefault="00F51C88" w:rsidP="003D2E74">
            <w:pPr>
              <w:rPr>
                <w:rFonts w:ascii="Helvetica" w:hAnsi="Helvetica" w:cs="Helvetica"/>
                <w:sz w:val="20"/>
                <w:szCs w:val="20"/>
              </w:rPr>
            </w:pPr>
            <w:r>
              <w:rPr>
                <w:rFonts w:ascii="Helvetica" w:hAnsi="Helvetica" w:cs="Helvetica"/>
                <w:sz w:val="20"/>
                <w:szCs w:val="20"/>
              </w:rPr>
              <w:t>5/16/25</w:t>
            </w:r>
          </w:p>
        </w:tc>
        <w:tc>
          <w:tcPr>
            <w:tcW w:w="8285" w:type="dxa"/>
            <w:tcMar>
              <w:left w:w="115" w:type="dxa"/>
              <w:bottom w:w="115" w:type="dxa"/>
              <w:right w:w="115" w:type="dxa"/>
            </w:tcMar>
          </w:tcPr>
          <w:p w14:paraId="021531F6" w14:textId="77777777" w:rsidR="00C110AF" w:rsidRDefault="00C110AF" w:rsidP="00C110AF">
            <w:pPr>
              <w:rPr>
                <w:rFonts w:ascii="Helvetica" w:hAnsi="Helvetica" w:cs="Helvetica"/>
                <w:sz w:val="20"/>
                <w:szCs w:val="20"/>
              </w:rPr>
            </w:pPr>
            <w:r>
              <w:rPr>
                <w:rFonts w:ascii="Helvetica" w:hAnsi="Helvetica" w:cs="Helvetica"/>
                <w:sz w:val="20"/>
                <w:szCs w:val="20"/>
              </w:rPr>
              <w:t>Initial review | OIRPG</w:t>
            </w:r>
          </w:p>
          <w:p w14:paraId="022A5049" w14:textId="77777777" w:rsidR="00C110AF" w:rsidRDefault="00C110AF" w:rsidP="00C110AF">
            <w:pPr>
              <w:rPr>
                <w:rFonts w:ascii="Helvetica" w:hAnsi="Helvetica" w:cs="Helvetica"/>
                <w:sz w:val="20"/>
                <w:szCs w:val="20"/>
              </w:rPr>
            </w:pPr>
          </w:p>
          <w:p w14:paraId="5567DC74" w14:textId="4A6F88F0" w:rsidR="00712C56" w:rsidRPr="007D78C6" w:rsidRDefault="00C110AF" w:rsidP="00C110AF">
            <w:pPr>
              <w:rPr>
                <w:rFonts w:ascii="Helvetica" w:hAnsi="Helvetica" w:cs="Helvetica"/>
                <w:sz w:val="20"/>
                <w:szCs w:val="20"/>
              </w:rPr>
            </w:pPr>
            <w:r>
              <w:rPr>
                <w:rFonts w:ascii="Helvetica" w:hAnsi="Helvetica" w:cs="Helvetica"/>
                <w:sz w:val="20"/>
                <w:szCs w:val="20"/>
              </w:rPr>
              <w:t>Reviewed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Revisions: CCLC.</w:t>
            </w:r>
          </w:p>
        </w:tc>
      </w:tr>
      <w:tr w:rsidR="00712C56" w:rsidRPr="007864DB" w14:paraId="367C33CC" w14:textId="77777777" w:rsidTr="003D2E74">
        <w:trPr>
          <w:trHeight w:val="288"/>
        </w:trPr>
        <w:tc>
          <w:tcPr>
            <w:tcW w:w="1075" w:type="dxa"/>
          </w:tcPr>
          <w:p w14:paraId="517A5EC5" w14:textId="4A9E7FAD" w:rsidR="00712C56" w:rsidRPr="007864DB" w:rsidRDefault="00EF480F" w:rsidP="003D2E74">
            <w:pPr>
              <w:rPr>
                <w:rFonts w:ascii="Helvetica" w:hAnsi="Helvetica" w:cs="Helvetica"/>
                <w:sz w:val="20"/>
                <w:szCs w:val="20"/>
              </w:rPr>
            </w:pPr>
            <w:r>
              <w:rPr>
                <w:rFonts w:ascii="Helvetica" w:hAnsi="Helvetica" w:cs="Helvetica"/>
                <w:sz w:val="20"/>
                <w:szCs w:val="20"/>
              </w:rPr>
              <w:t>3/3/26</w:t>
            </w:r>
          </w:p>
        </w:tc>
        <w:tc>
          <w:tcPr>
            <w:tcW w:w="8285" w:type="dxa"/>
            <w:tcMar>
              <w:left w:w="115" w:type="dxa"/>
              <w:bottom w:w="115" w:type="dxa"/>
              <w:right w:w="115" w:type="dxa"/>
            </w:tcMar>
          </w:tcPr>
          <w:p w14:paraId="409699CE" w14:textId="77777777" w:rsidR="00F37674" w:rsidRDefault="00F37674" w:rsidP="00F37674">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6C973E89" w14:textId="77777777" w:rsidR="00F37674" w:rsidRDefault="00F37674" w:rsidP="00F37674">
            <w:pPr>
              <w:rPr>
                <w:rFonts w:ascii="Helvetica" w:hAnsi="Helvetica" w:cs="Helvetica"/>
                <w:sz w:val="20"/>
                <w:szCs w:val="20"/>
              </w:rPr>
            </w:pPr>
          </w:p>
          <w:p w14:paraId="5E92881A" w14:textId="4713B8F1" w:rsidR="00712C56" w:rsidRPr="007864DB" w:rsidRDefault="00EF480F" w:rsidP="00F37674">
            <w:pPr>
              <w:rPr>
                <w:rFonts w:ascii="Helvetica" w:hAnsi="Helvetica" w:cs="Helvetica"/>
                <w:sz w:val="20"/>
                <w:szCs w:val="20"/>
              </w:rPr>
            </w:pPr>
            <w:r>
              <w:rPr>
                <w:rFonts w:ascii="Helvetica" w:hAnsi="Helvetica" w:cs="Helvetica"/>
                <w:sz w:val="20"/>
                <w:szCs w:val="20"/>
              </w:rPr>
              <w:t>R</w:t>
            </w:r>
            <w:r w:rsidR="00F37674">
              <w:rPr>
                <w:rFonts w:ascii="Helvetica" w:hAnsi="Helvetica" w:cs="Helvetica"/>
                <w:sz w:val="20"/>
                <w:szCs w:val="20"/>
              </w:rPr>
              <w:t>eview</w:t>
            </w:r>
            <w:r>
              <w:rPr>
                <w:rFonts w:ascii="Helvetica" w:hAnsi="Helvetica" w:cs="Helvetica"/>
                <w:sz w:val="20"/>
                <w:szCs w:val="20"/>
              </w:rPr>
              <w:t>ed and revised</w:t>
            </w:r>
            <w:r w:rsidR="00F37674">
              <w:rPr>
                <w:rFonts w:ascii="Helvetica" w:hAnsi="Helvetica" w:cs="Helvetica"/>
                <w:sz w:val="20"/>
                <w:szCs w:val="20"/>
              </w:rPr>
              <w:t xml:space="preserve"> by </w:t>
            </w:r>
            <w:r w:rsidR="00763E30" w:rsidRPr="00763E30">
              <w:rPr>
                <w:rFonts w:ascii="Helvetica" w:hAnsi="Helvetica" w:cs="Helvetica"/>
                <w:sz w:val="20"/>
                <w:szCs w:val="20"/>
              </w:rPr>
              <w:t>Lisa Bailey (Sr Admin), Alisha Serrano (Int Exec Dir, HR), Ryan Church (Chief Legal Officer)</w:t>
            </w:r>
          </w:p>
        </w:tc>
      </w:tr>
      <w:tr w:rsidR="00712C56" w:rsidRPr="007864DB" w14:paraId="593E59E3" w14:textId="77777777" w:rsidTr="003D2E74">
        <w:trPr>
          <w:trHeight w:val="288"/>
        </w:trPr>
        <w:tc>
          <w:tcPr>
            <w:tcW w:w="1075" w:type="dxa"/>
          </w:tcPr>
          <w:p w14:paraId="55DBF798" w14:textId="07DAAD32" w:rsidR="00712C56" w:rsidRPr="007864DB" w:rsidRDefault="004343F7" w:rsidP="003D2E74">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72B65DEE" w14:textId="03A2B36B" w:rsidR="00712C56" w:rsidRPr="007864DB" w:rsidRDefault="00D6211B" w:rsidP="003D2E74">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 N/A – this AP is not designated 10+2</w:t>
            </w:r>
          </w:p>
        </w:tc>
      </w:tr>
      <w:tr w:rsidR="00712C56" w:rsidRPr="007864DB" w14:paraId="2B9AF210" w14:textId="77777777" w:rsidTr="003D2E74">
        <w:trPr>
          <w:trHeight w:val="288"/>
        </w:trPr>
        <w:tc>
          <w:tcPr>
            <w:tcW w:w="1075" w:type="dxa"/>
          </w:tcPr>
          <w:p w14:paraId="480B3EFE" w14:textId="3DEE51EA" w:rsidR="00712C56" w:rsidRPr="007864DB" w:rsidRDefault="000F4609" w:rsidP="003D2E74">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19257762" w14:textId="77777777" w:rsidR="0069778C" w:rsidRDefault="0069778C" w:rsidP="0069778C">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4D61AD5D" w14:textId="77777777" w:rsidR="0069778C" w:rsidRDefault="0069778C" w:rsidP="0069778C">
            <w:pPr>
              <w:rPr>
                <w:rFonts w:ascii="Helvetica" w:hAnsi="Helvetica" w:cs="Helvetica"/>
                <w:sz w:val="20"/>
                <w:szCs w:val="20"/>
              </w:rPr>
            </w:pPr>
          </w:p>
          <w:p w14:paraId="37449C8E" w14:textId="77777777" w:rsidR="0069778C" w:rsidRPr="004C624F" w:rsidRDefault="0069778C" w:rsidP="0069778C">
            <w:pPr>
              <w:rPr>
                <w:rFonts w:ascii="Helvetica" w:hAnsi="Helvetica" w:cs="Helvetica"/>
                <w:i/>
                <w:iCs/>
                <w:sz w:val="20"/>
                <w:szCs w:val="20"/>
              </w:rPr>
            </w:pPr>
            <w:r w:rsidRPr="004C624F">
              <w:rPr>
                <w:rFonts w:ascii="Helvetica" w:hAnsi="Helvetica" w:cs="Helvetica"/>
                <w:i/>
                <w:iCs/>
                <w:sz w:val="20"/>
                <w:szCs w:val="20"/>
              </w:rPr>
              <w:t>Tentative schedule:</w:t>
            </w:r>
          </w:p>
          <w:p w14:paraId="5E36D045" w14:textId="77777777" w:rsidR="0069778C" w:rsidRDefault="0069778C" w:rsidP="0069778C">
            <w:pPr>
              <w:pStyle w:val="ListParagraph"/>
              <w:numPr>
                <w:ilvl w:val="0"/>
                <w:numId w:val="23"/>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77E0DB5A" w14:textId="77777777" w:rsidR="0069778C" w:rsidRDefault="0069778C" w:rsidP="0069778C">
            <w:pPr>
              <w:pStyle w:val="ListParagraph"/>
              <w:numPr>
                <w:ilvl w:val="0"/>
                <w:numId w:val="23"/>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084C084E" w14:textId="77777777" w:rsidR="0069778C" w:rsidRDefault="0069778C" w:rsidP="0069778C">
            <w:pPr>
              <w:pStyle w:val="ListParagraph"/>
              <w:numPr>
                <w:ilvl w:val="0"/>
                <w:numId w:val="23"/>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727C74D5" w14:textId="551E2D77" w:rsidR="00712C56" w:rsidRPr="007864DB" w:rsidRDefault="00712C56" w:rsidP="003D2E74">
            <w:pPr>
              <w:rPr>
                <w:rFonts w:ascii="Helvetica" w:hAnsi="Helvetica" w:cs="Helvetica"/>
                <w:sz w:val="20"/>
                <w:szCs w:val="20"/>
              </w:rPr>
            </w:pPr>
          </w:p>
        </w:tc>
      </w:tr>
      <w:bookmarkEnd w:id="3"/>
    </w:tbl>
    <w:p w14:paraId="3E9B5C67" w14:textId="77777777" w:rsidR="00F40860" w:rsidRDefault="00F40860" w:rsidP="00F40860">
      <w:pPr>
        <w:tabs>
          <w:tab w:val="right" w:pos="8550"/>
        </w:tabs>
        <w:rPr>
          <w:rFonts w:ascii="Helvetica" w:hAnsi="Helvetica" w:cs="Helvetica"/>
          <w:sz w:val="20"/>
          <w:szCs w:val="20"/>
        </w:rPr>
      </w:pPr>
    </w:p>
    <w:p w14:paraId="6934BF5F" w14:textId="77777777" w:rsidR="00F40860" w:rsidRDefault="00F40860" w:rsidP="00F40860">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F40860" w:rsidRPr="00351275" w14:paraId="0ADAE73C" w14:textId="77777777" w:rsidTr="003D2E74">
        <w:trPr>
          <w:trHeight w:val="317"/>
        </w:trPr>
        <w:tc>
          <w:tcPr>
            <w:tcW w:w="9360" w:type="dxa"/>
            <w:shd w:val="clear" w:color="auto" w:fill="D9D9D9" w:themeFill="background1" w:themeFillShade="D9"/>
            <w:vAlign w:val="center"/>
          </w:tcPr>
          <w:p w14:paraId="279E9C32" w14:textId="77777777" w:rsidR="00F40860" w:rsidRPr="00351275" w:rsidRDefault="00F40860" w:rsidP="003D2E74">
            <w:pPr>
              <w:rPr>
                <w:rFonts w:ascii="Helvetica" w:hAnsi="Helvetica" w:cs="Helvetica"/>
                <w:sz w:val="20"/>
                <w:szCs w:val="20"/>
              </w:rPr>
            </w:pPr>
            <w:r>
              <w:rPr>
                <w:rFonts w:ascii="Helvetica" w:hAnsi="Helvetica" w:cs="Helvetica"/>
                <w:sz w:val="20"/>
                <w:szCs w:val="20"/>
              </w:rPr>
              <w:t>Legal citations</w:t>
            </w:r>
          </w:p>
        </w:tc>
      </w:tr>
      <w:tr w:rsidR="00F40860" w:rsidRPr="00351275" w14:paraId="25DF98A5" w14:textId="77777777" w:rsidTr="003D2E74">
        <w:trPr>
          <w:trHeight w:val="317"/>
        </w:trPr>
        <w:tc>
          <w:tcPr>
            <w:tcW w:w="9360" w:type="dxa"/>
            <w:vAlign w:val="center"/>
          </w:tcPr>
          <w:p w14:paraId="0AE59DB3" w14:textId="77777777" w:rsidR="00F40860" w:rsidRPr="003D1388" w:rsidRDefault="00F40860" w:rsidP="003D2E74">
            <w:pPr>
              <w:rPr>
                <w:rFonts w:ascii="Helvetica" w:hAnsi="Helvetica" w:cs="Helvetica"/>
                <w:sz w:val="20"/>
                <w:szCs w:val="20"/>
              </w:rPr>
            </w:pPr>
            <w:r>
              <w:rPr>
                <w:rFonts w:ascii="Helvetica" w:hAnsi="Helvetica" w:cs="Helvetica"/>
                <w:sz w:val="20"/>
                <w:szCs w:val="20"/>
              </w:rPr>
              <w:t xml:space="preserve">EDC § </w:t>
            </w:r>
            <w:hyperlink r:id="rId11" w:history="1">
              <w:r w:rsidRPr="007E6307">
                <w:rPr>
                  <w:rStyle w:val="Hyperlink"/>
                  <w:rFonts w:ascii="Helvetica" w:hAnsi="Helvetica" w:cs="Helvetica"/>
                  <w:sz w:val="20"/>
                  <w:szCs w:val="20"/>
                </w:rPr>
                <w:t>88013</w:t>
              </w:r>
            </w:hyperlink>
            <w:r>
              <w:rPr>
                <w:rFonts w:ascii="Helvetica" w:hAnsi="Helvetica" w:cs="Helvetica"/>
                <w:sz w:val="20"/>
                <w:szCs w:val="20"/>
              </w:rPr>
              <w:t xml:space="preserve"> | GOV §§ </w:t>
            </w:r>
            <w:hyperlink r:id="rId12" w:history="1">
              <w:r w:rsidRPr="007E6307">
                <w:rPr>
                  <w:rStyle w:val="Hyperlink"/>
                  <w:rFonts w:ascii="Helvetica" w:hAnsi="Helvetica" w:cs="Helvetica"/>
                  <w:sz w:val="20"/>
                  <w:szCs w:val="20"/>
                </w:rPr>
                <w:t>3300 et seq</w:t>
              </w:r>
            </w:hyperlink>
            <w:r>
              <w:rPr>
                <w:rFonts w:ascii="Helvetica" w:hAnsi="Helvetica" w:cs="Helvetica"/>
                <w:sz w:val="20"/>
                <w:szCs w:val="20"/>
              </w:rPr>
              <w:t>.</w:t>
            </w:r>
          </w:p>
        </w:tc>
      </w:tr>
    </w:tbl>
    <w:p w14:paraId="0DEFC9C3" w14:textId="77777777" w:rsidR="00F40860" w:rsidRDefault="00F40860" w:rsidP="00F40860">
      <w:pPr>
        <w:pStyle w:val="Heading1"/>
      </w:pPr>
      <w:r>
        <w:t>California Education Code</w:t>
      </w:r>
    </w:p>
    <w:p w14:paraId="431BECD2" w14:textId="77777777" w:rsidR="00F40860" w:rsidRDefault="00F40860" w:rsidP="00F40860">
      <w:pPr>
        <w:tabs>
          <w:tab w:val="right" w:pos="8550"/>
        </w:tabs>
        <w:rPr>
          <w:rFonts w:ascii="Helvetica" w:hAnsi="Helvetica" w:cs="Helvetica"/>
          <w:sz w:val="20"/>
          <w:szCs w:val="20"/>
        </w:rPr>
      </w:pPr>
    </w:p>
    <w:p w14:paraId="215909DC" w14:textId="77777777" w:rsidR="00F40860" w:rsidRPr="00C14ABF" w:rsidRDefault="00F40860" w:rsidP="00F40860">
      <w:pPr>
        <w:pStyle w:val="Heading2"/>
        <w:rPr>
          <w:color w:val="FF0000"/>
        </w:rPr>
      </w:pPr>
      <w:r w:rsidRPr="00C14ABF">
        <w:rPr>
          <w:color w:val="FF0000"/>
        </w:rPr>
        <w:t xml:space="preserve">EDC Section </w:t>
      </w:r>
      <w:r>
        <w:rPr>
          <w:color w:val="FF0000"/>
        </w:rPr>
        <w:t>88013</w:t>
      </w:r>
    </w:p>
    <w:p w14:paraId="6FDC0107"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88013.  (a) The governing board of a community college district shall prescribe written rules and regulations governing the personnel management of the classified service. These written rules and regulations shall be printed and made available to employees in the classified service, the public, and those concerned with the administration of this section, whereby these employees are, except as provided in Section 72411, designated as permanent employees of the district after serving a prescribed period of probation that shall not exceed six months or 130 days of paid service, whichever is longer. However, for a full-time peace officer or public safety dispatcher employed by a district operating a dispatch center certified by the Commission on Peace Officer Standards and Training to be designated as a permanent employee of the district, they shall serve a probationary period of not less than one year of paid service from their date of appointment to that full-time position. A permanent employee who accepts a promotion and fails to complete the probationary period for that promotional classification, shall be employed in the position from which the employee was promoted.</w:t>
      </w:r>
    </w:p>
    <w:p w14:paraId="66206E04" w14:textId="77777777" w:rsidR="00F40860" w:rsidRPr="00F01F7F" w:rsidRDefault="00F40860" w:rsidP="00F40860">
      <w:pPr>
        <w:tabs>
          <w:tab w:val="right" w:pos="8550"/>
        </w:tabs>
        <w:rPr>
          <w:rFonts w:ascii="Helvetica" w:hAnsi="Helvetica" w:cs="Helvetica"/>
          <w:sz w:val="20"/>
          <w:szCs w:val="20"/>
        </w:rPr>
      </w:pPr>
    </w:p>
    <w:p w14:paraId="05296EB1"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(b) An employee designated as a permanent employee shall be subject to disciplinary action only for cause as prescribed by rule or regulation of the governing board, but the governing board’s determination of the sufficiency of the cause for disciplinary action shall be conclusive.</w:t>
      </w:r>
    </w:p>
    <w:p w14:paraId="21882A9C" w14:textId="77777777" w:rsidR="00F40860" w:rsidRPr="00F01F7F" w:rsidRDefault="00F40860" w:rsidP="00F40860">
      <w:pPr>
        <w:tabs>
          <w:tab w:val="right" w:pos="8550"/>
        </w:tabs>
        <w:rPr>
          <w:rFonts w:ascii="Helvetica" w:hAnsi="Helvetica" w:cs="Helvetica"/>
          <w:sz w:val="20"/>
          <w:szCs w:val="20"/>
        </w:rPr>
      </w:pPr>
    </w:p>
    <w:p w14:paraId="7FD75FE2"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(c) The governing board shall adopt rules of procedure for disciplinary proceedings that shall contain a provision for informing the employee by written notice of the specific charges against the employee, a statement of the employee’s right to a hearing on those charges, and the time within which the hearing may be requested which shall be not less than five days after service of the notice to the employee, and a card or paper, the signing and filing of which shall constitute a demand for hearing, and a denial of all charges. The burden of proof shall remain with the governing board, and any rule or regulation to the contrary shall be void.</w:t>
      </w:r>
    </w:p>
    <w:p w14:paraId="048670AB" w14:textId="77777777" w:rsidR="00F40860" w:rsidRPr="00F01F7F" w:rsidRDefault="00F40860" w:rsidP="00F40860">
      <w:pPr>
        <w:tabs>
          <w:tab w:val="right" w:pos="8550"/>
        </w:tabs>
        <w:rPr>
          <w:rFonts w:ascii="Helvetica" w:hAnsi="Helvetica" w:cs="Helvetica"/>
          <w:sz w:val="20"/>
          <w:szCs w:val="20"/>
        </w:rPr>
      </w:pPr>
    </w:p>
    <w:p w14:paraId="349D047F"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(d) Disciplinary action shall not be taken for any cause that arose before the employee became permanent, or for any cause that arose more than two years preceding the date of the filing of the notice of cause, unless the cause was concealed or not disclosed by the employee when it could be reasonably assumed that the employee should have disclosed the facts to the employing district.</w:t>
      </w:r>
    </w:p>
    <w:p w14:paraId="06C254B5" w14:textId="77777777" w:rsidR="00F40860" w:rsidRPr="00F01F7F" w:rsidRDefault="00F40860" w:rsidP="00F40860">
      <w:pPr>
        <w:tabs>
          <w:tab w:val="right" w:pos="8550"/>
        </w:tabs>
        <w:rPr>
          <w:rFonts w:ascii="Helvetica" w:hAnsi="Helvetica" w:cs="Helvetica"/>
          <w:sz w:val="20"/>
          <w:szCs w:val="20"/>
        </w:rPr>
      </w:pPr>
    </w:p>
    <w:p w14:paraId="68384BB0"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lastRenderedPageBreak/>
        <w:t>(e) This section shall not be construed to prohibit the governing board, pursuant to the terms of an agreement with an employee organization under Chapter 10.7 (commencing with Section 3540) of Division 4 of Title 1 of the Government Code, from delegating its authority to determine whether sufficient cause exists for disciplinary action against classified employees, excluding peace officers as defined in Section 830.32 of the Penal Code, to an impartial third-party hearing officer. However, the governing board shall retain authority to review the determination under the standards set forth in Section 1286.2 of the Code of Civil Procedure.</w:t>
      </w:r>
    </w:p>
    <w:p w14:paraId="52BC9805" w14:textId="77777777" w:rsidR="00F40860" w:rsidRPr="00F01F7F" w:rsidRDefault="00F40860" w:rsidP="00F40860">
      <w:pPr>
        <w:tabs>
          <w:tab w:val="right" w:pos="8550"/>
        </w:tabs>
        <w:rPr>
          <w:rFonts w:ascii="Helvetica" w:hAnsi="Helvetica" w:cs="Helvetica"/>
          <w:sz w:val="20"/>
          <w:szCs w:val="20"/>
        </w:rPr>
      </w:pPr>
    </w:p>
    <w:p w14:paraId="2820E60A" w14:textId="77777777" w:rsidR="00F40860" w:rsidRPr="00416F0E" w:rsidRDefault="00F40860" w:rsidP="00F40860">
      <w:pPr>
        <w:tabs>
          <w:tab w:val="right" w:pos="8550"/>
        </w:tabs>
        <w:rPr>
          <w:rFonts w:ascii="Helvetica" w:hAnsi="Helvetica" w:cs="Helvetica"/>
          <w:sz w:val="20"/>
          <w:szCs w:val="20"/>
          <w:highlight w:val="yellow"/>
        </w:rPr>
      </w:pPr>
      <w:r w:rsidRPr="00416F0E">
        <w:rPr>
          <w:rFonts w:ascii="Helvetica" w:hAnsi="Helvetica" w:cs="Helvetica"/>
          <w:sz w:val="20"/>
          <w:szCs w:val="20"/>
          <w:highlight w:val="yellow"/>
        </w:rPr>
        <w:t>(f) (1) Except as specified in paragraph (2), a permanent employee who timely requests a hearing on charges against the employee shall not be suspended without pay, suspended with a reduction in pay, demoted with a reduction in pay, or dismissed before a decision is rendered after the hearing unless the governing board, or an impartial third-party hearing officer provided pursuant to the terms of an agreement with an employee organization under Chapter 10.7 (commencing with Section 3540) of Division 4 of Title 1 of the Government Code, finds that at the time discipline was imposed at the conclusion of the review process specified in Skelly v. State Personnel Bd. (1975) 15 Cal.3d 194, the employer demonstrated by a preponderance of the evidence that the employee engaged in criminal misconduct, misconduct that presents a risk of harm to students, staff, or property, or committed habitual violations of the district’s policies or regulations.</w:t>
      </w:r>
    </w:p>
    <w:p w14:paraId="1125C888" w14:textId="77777777" w:rsidR="00F40860" w:rsidRPr="00416F0E" w:rsidRDefault="00F40860" w:rsidP="00F40860">
      <w:pPr>
        <w:tabs>
          <w:tab w:val="right" w:pos="8550"/>
        </w:tabs>
        <w:rPr>
          <w:rFonts w:ascii="Helvetica" w:hAnsi="Helvetica" w:cs="Helvetica"/>
          <w:sz w:val="20"/>
          <w:szCs w:val="20"/>
          <w:highlight w:val="yellow"/>
        </w:rPr>
      </w:pPr>
    </w:p>
    <w:p w14:paraId="718AB40A" w14:textId="77777777" w:rsidR="00F40860" w:rsidRPr="00416F0E" w:rsidRDefault="00F40860" w:rsidP="00F40860">
      <w:pPr>
        <w:tabs>
          <w:tab w:val="right" w:pos="8550"/>
        </w:tabs>
        <w:rPr>
          <w:rFonts w:ascii="Helvetica" w:hAnsi="Helvetica" w:cs="Helvetica"/>
          <w:sz w:val="20"/>
          <w:szCs w:val="20"/>
          <w:highlight w:val="yellow"/>
        </w:rPr>
      </w:pPr>
      <w:r w:rsidRPr="00416F0E">
        <w:rPr>
          <w:rFonts w:ascii="Helvetica" w:hAnsi="Helvetica" w:cs="Helvetica"/>
          <w:sz w:val="20"/>
          <w:szCs w:val="20"/>
          <w:highlight w:val="yellow"/>
        </w:rPr>
        <w:t>(2) If a hearing on the charges will be conducted by an impartial third-party hearing officer or the governing board pursuant to subdivision (e), the community college district may stop paying a permanent employee before a decision is rendered after 30 calendar days from the date the hearing is requested.</w:t>
      </w:r>
    </w:p>
    <w:p w14:paraId="7129CB08" w14:textId="77777777" w:rsidR="00F40860" w:rsidRPr="00416F0E" w:rsidRDefault="00F40860" w:rsidP="00F40860">
      <w:pPr>
        <w:tabs>
          <w:tab w:val="right" w:pos="8550"/>
        </w:tabs>
        <w:rPr>
          <w:rFonts w:ascii="Helvetica" w:hAnsi="Helvetica" w:cs="Helvetica"/>
          <w:sz w:val="20"/>
          <w:szCs w:val="20"/>
          <w:highlight w:val="yellow"/>
        </w:rPr>
      </w:pPr>
    </w:p>
    <w:p w14:paraId="6B5EE538" w14:textId="77777777" w:rsidR="00F40860" w:rsidRPr="00F01F7F" w:rsidRDefault="00F40860" w:rsidP="00F40860">
      <w:pPr>
        <w:tabs>
          <w:tab w:val="right" w:pos="8550"/>
        </w:tabs>
        <w:rPr>
          <w:rFonts w:ascii="Helvetica" w:hAnsi="Helvetica" w:cs="Helvetica"/>
          <w:sz w:val="20"/>
          <w:szCs w:val="20"/>
        </w:rPr>
      </w:pPr>
      <w:r w:rsidRPr="00416F0E">
        <w:rPr>
          <w:rFonts w:ascii="Helvetica" w:hAnsi="Helvetica" w:cs="Helvetica"/>
          <w:sz w:val="20"/>
          <w:szCs w:val="20"/>
          <w:highlight w:val="yellow"/>
        </w:rPr>
        <w:t>(3) To the extent that this subdivision conflicts with a provision of a collective bargaining agreement entered into by a public school employer and an exclusive bargaining representative before January 1, 2023, pursuant to Chapter 10.7 (commencing with Section 3540) of Division 4 of Title 1 of the Government Code, this subdivision shall not apply to the community college district until the expiration or renewal of that collective bargaining agreement.</w:t>
      </w:r>
    </w:p>
    <w:p w14:paraId="328C842A" w14:textId="77777777" w:rsidR="00F40860" w:rsidRPr="00F01F7F" w:rsidRDefault="00F40860" w:rsidP="00F40860">
      <w:pPr>
        <w:tabs>
          <w:tab w:val="right" w:pos="8550"/>
        </w:tabs>
        <w:rPr>
          <w:rFonts w:ascii="Helvetica" w:hAnsi="Helvetica" w:cs="Helvetica"/>
          <w:sz w:val="20"/>
          <w:szCs w:val="20"/>
        </w:rPr>
      </w:pPr>
    </w:p>
    <w:p w14:paraId="53B70B9C"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(g) This section shall apply only to districts not incorporating the merit system as outlined in Article 3 (commencing with Section 88060).</w:t>
      </w:r>
    </w:p>
    <w:p w14:paraId="30453D09" w14:textId="77777777" w:rsidR="00F40860" w:rsidRPr="00F01F7F" w:rsidRDefault="00F40860" w:rsidP="00F40860">
      <w:pPr>
        <w:tabs>
          <w:tab w:val="right" w:pos="8550"/>
        </w:tabs>
        <w:rPr>
          <w:rFonts w:ascii="Helvetica" w:hAnsi="Helvetica" w:cs="Helvetica"/>
          <w:sz w:val="20"/>
          <w:szCs w:val="20"/>
        </w:rPr>
      </w:pPr>
    </w:p>
    <w:p w14:paraId="6B43422E" w14:textId="77777777" w:rsidR="00F40860" w:rsidRPr="00F01F7F"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(h) To the extent that this section, as amended by Assembly Bill 275 of the 2021–22 Regular Session, conflicts with a provision of a collective bargaining agreement entered into by a public school employer and an exclusive bargaining representative before January 1, 2022, pursuant to Chapter 10.7 (commencing with Section 3540) of Division 4 of Title 1 of the Government Code, the changes made to this section by Assembly Bill 275 of the 2021–22 Regular Session shall not apply to the community college district until expiration or renewal of that collective bargaining agreement.</w:t>
      </w:r>
    </w:p>
    <w:p w14:paraId="0E4EDC98" w14:textId="77777777" w:rsidR="00F40860" w:rsidRPr="00F01F7F" w:rsidRDefault="00F40860" w:rsidP="00F40860">
      <w:pPr>
        <w:tabs>
          <w:tab w:val="right" w:pos="8550"/>
        </w:tabs>
        <w:rPr>
          <w:rFonts w:ascii="Helvetica" w:hAnsi="Helvetica" w:cs="Helvetica"/>
          <w:sz w:val="20"/>
          <w:szCs w:val="20"/>
        </w:rPr>
      </w:pPr>
    </w:p>
    <w:p w14:paraId="02716CB1" w14:textId="77777777" w:rsidR="00F40860" w:rsidRDefault="00F40860" w:rsidP="00F40860">
      <w:pPr>
        <w:tabs>
          <w:tab w:val="right" w:pos="8550"/>
        </w:tabs>
        <w:rPr>
          <w:rFonts w:ascii="Helvetica" w:hAnsi="Helvetica" w:cs="Helvetica"/>
          <w:sz w:val="20"/>
          <w:szCs w:val="20"/>
        </w:rPr>
      </w:pPr>
      <w:r w:rsidRPr="00F01F7F">
        <w:rPr>
          <w:rFonts w:ascii="Helvetica" w:hAnsi="Helvetica" w:cs="Helvetica"/>
          <w:sz w:val="20"/>
          <w:szCs w:val="20"/>
        </w:rPr>
        <w:t>(Amended by Stats. 2022, Ch. 913, Sec. 2. (AB 2413) Effective January 1, 2023.)</w:t>
      </w:r>
    </w:p>
    <w:p w14:paraId="546381FD" w14:textId="77777777" w:rsidR="00F40860" w:rsidRDefault="00F40860" w:rsidP="00F40860">
      <w:pPr>
        <w:tabs>
          <w:tab w:val="right" w:pos="8550"/>
        </w:tabs>
        <w:rPr>
          <w:rFonts w:ascii="Helvetica" w:hAnsi="Helvetica" w:cs="Helvetica"/>
          <w:sz w:val="20"/>
          <w:szCs w:val="20"/>
        </w:rPr>
      </w:pPr>
    </w:p>
    <w:p w14:paraId="087EAFE4" w14:textId="77777777" w:rsidR="00F40860" w:rsidRDefault="00F40860" w:rsidP="00F40860">
      <w:pPr>
        <w:pStyle w:val="Heading1"/>
      </w:pPr>
      <w:r>
        <w:t>California Government Code</w:t>
      </w:r>
    </w:p>
    <w:p w14:paraId="7F2E744C" w14:textId="77777777" w:rsidR="00F40860" w:rsidRDefault="00F40860" w:rsidP="00F40860">
      <w:pPr>
        <w:tabs>
          <w:tab w:val="right" w:pos="8550"/>
        </w:tabs>
        <w:rPr>
          <w:rFonts w:ascii="Helvetica" w:hAnsi="Helvetica" w:cs="Helvetica"/>
          <w:sz w:val="20"/>
          <w:szCs w:val="20"/>
        </w:rPr>
      </w:pPr>
    </w:p>
    <w:p w14:paraId="343089D6" w14:textId="77777777" w:rsidR="00F40860" w:rsidRPr="00C14ABF" w:rsidRDefault="00F40860" w:rsidP="00F40860">
      <w:pPr>
        <w:pStyle w:val="Heading2"/>
        <w:rPr>
          <w:color w:val="FF0000"/>
        </w:rPr>
      </w:pPr>
      <w:r>
        <w:rPr>
          <w:color w:val="FF0000"/>
        </w:rPr>
        <w:t>GOV</w:t>
      </w:r>
      <w:r w:rsidRPr="00C14ABF">
        <w:rPr>
          <w:color w:val="FF0000"/>
        </w:rPr>
        <w:t xml:space="preserve"> Section</w:t>
      </w:r>
      <w:r>
        <w:rPr>
          <w:color w:val="FF0000"/>
        </w:rPr>
        <w:t>s</w:t>
      </w:r>
      <w:r w:rsidRPr="00C14ABF">
        <w:rPr>
          <w:color w:val="FF0000"/>
        </w:rPr>
        <w:t xml:space="preserve"> </w:t>
      </w:r>
      <w:r>
        <w:rPr>
          <w:color w:val="FF0000"/>
        </w:rPr>
        <w:t>3300 et seq.</w:t>
      </w:r>
    </w:p>
    <w:p w14:paraId="4524A4E4" w14:textId="77777777" w:rsidR="00F40860" w:rsidRPr="00062C7E" w:rsidRDefault="00F40860" w:rsidP="00F40860">
      <w:pPr>
        <w:tabs>
          <w:tab w:val="right" w:pos="8550"/>
        </w:tabs>
        <w:rPr>
          <w:rFonts w:ascii="Helvetica" w:hAnsi="Helvetica" w:cs="Helvetica"/>
          <w:sz w:val="20"/>
          <w:szCs w:val="20"/>
        </w:rPr>
      </w:pPr>
      <w:r w:rsidRPr="00062C7E">
        <w:rPr>
          <w:rFonts w:ascii="Helvetica" w:hAnsi="Helvetica" w:cs="Helvetica"/>
          <w:sz w:val="20"/>
          <w:szCs w:val="20"/>
        </w:rPr>
        <w:t>TITLE 1. GENERAL</w:t>
      </w:r>
    </w:p>
    <w:p w14:paraId="29D6A9FA" w14:textId="77777777" w:rsidR="00F40860" w:rsidRPr="00062C7E" w:rsidRDefault="00F40860" w:rsidP="00F40860">
      <w:pPr>
        <w:tabs>
          <w:tab w:val="right" w:pos="8550"/>
        </w:tabs>
        <w:rPr>
          <w:rFonts w:ascii="Helvetica" w:hAnsi="Helvetica" w:cs="Helvetica"/>
          <w:sz w:val="20"/>
          <w:szCs w:val="20"/>
        </w:rPr>
      </w:pPr>
      <w:r w:rsidRPr="00062C7E">
        <w:rPr>
          <w:rFonts w:ascii="Helvetica" w:hAnsi="Helvetica" w:cs="Helvetica"/>
          <w:sz w:val="20"/>
          <w:szCs w:val="20"/>
        </w:rPr>
        <w:t>DIVISION 4. PUBLIC OFFICERS AND EMPLOYEES</w:t>
      </w:r>
    </w:p>
    <w:p w14:paraId="2B43ABEC" w14:textId="77777777" w:rsidR="00F40860" w:rsidRDefault="00F40860" w:rsidP="00F40860">
      <w:pPr>
        <w:tabs>
          <w:tab w:val="right" w:pos="8550"/>
        </w:tabs>
        <w:rPr>
          <w:rFonts w:ascii="Helvetica" w:hAnsi="Helvetica" w:cs="Helvetica"/>
          <w:sz w:val="20"/>
          <w:szCs w:val="20"/>
        </w:rPr>
      </w:pPr>
      <w:r w:rsidRPr="00062C7E">
        <w:rPr>
          <w:rFonts w:ascii="Helvetica" w:hAnsi="Helvetica" w:cs="Helvetica"/>
          <w:sz w:val="20"/>
          <w:szCs w:val="20"/>
        </w:rPr>
        <w:t>CHAPTER 9.7. Public Safety Officers [3300 - 3313]</w:t>
      </w:r>
    </w:p>
    <w:p w14:paraId="5E2736E1" w14:textId="77777777" w:rsidR="00F40860" w:rsidRDefault="00F40860" w:rsidP="00F40860">
      <w:pPr>
        <w:tabs>
          <w:tab w:val="right" w:pos="8550"/>
        </w:tabs>
        <w:rPr>
          <w:rFonts w:ascii="Helvetica" w:hAnsi="Helvetica" w:cs="Helvetica"/>
          <w:sz w:val="20"/>
          <w:szCs w:val="20"/>
        </w:rPr>
      </w:pPr>
    </w:p>
    <w:p w14:paraId="21712DC8"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3300</w:t>
      </w:r>
    </w:p>
    <w:p w14:paraId="0DF6158B" w14:textId="77777777" w:rsidR="00F40860" w:rsidRPr="00547C62" w:rsidRDefault="00F40860" w:rsidP="00F40860">
      <w:pPr>
        <w:tabs>
          <w:tab w:val="right" w:pos="8550"/>
        </w:tabs>
        <w:rPr>
          <w:rFonts w:ascii="Helvetica" w:hAnsi="Helvetica" w:cs="Helvetica"/>
          <w:sz w:val="20"/>
          <w:szCs w:val="20"/>
        </w:rPr>
      </w:pPr>
      <w:r w:rsidRPr="00547C62">
        <w:rPr>
          <w:rFonts w:ascii="Helvetica" w:hAnsi="Helvetica" w:cs="Helvetica"/>
          <w:sz w:val="20"/>
          <w:szCs w:val="20"/>
        </w:rPr>
        <w:t>3300.  This chapter is known and may be cited as the Public Safety Officers Procedural Bill of Rights Act.</w:t>
      </w:r>
    </w:p>
    <w:p w14:paraId="34A53EB4" w14:textId="77777777" w:rsidR="00F40860" w:rsidRPr="00547C62" w:rsidRDefault="00F40860" w:rsidP="00F40860">
      <w:pPr>
        <w:tabs>
          <w:tab w:val="right" w:pos="8550"/>
        </w:tabs>
        <w:rPr>
          <w:rFonts w:ascii="Helvetica" w:hAnsi="Helvetica" w:cs="Helvetica"/>
          <w:sz w:val="20"/>
          <w:szCs w:val="20"/>
        </w:rPr>
      </w:pPr>
    </w:p>
    <w:p w14:paraId="426344A0" w14:textId="77777777" w:rsidR="00F40860" w:rsidRDefault="00F40860" w:rsidP="00F40860">
      <w:pPr>
        <w:tabs>
          <w:tab w:val="right" w:pos="8550"/>
        </w:tabs>
        <w:rPr>
          <w:rFonts w:ascii="Helvetica" w:hAnsi="Helvetica" w:cs="Helvetica"/>
          <w:sz w:val="20"/>
          <w:szCs w:val="20"/>
        </w:rPr>
      </w:pPr>
      <w:r w:rsidRPr="00547C62">
        <w:rPr>
          <w:rFonts w:ascii="Helvetica" w:hAnsi="Helvetica" w:cs="Helvetica"/>
          <w:sz w:val="20"/>
          <w:szCs w:val="20"/>
        </w:rPr>
        <w:lastRenderedPageBreak/>
        <w:t>(Added by Stats. 1976, Ch. 465.)</w:t>
      </w:r>
    </w:p>
    <w:p w14:paraId="754C81AB" w14:textId="77777777" w:rsidR="00F40860" w:rsidRDefault="00F40860" w:rsidP="00F40860">
      <w:pPr>
        <w:tabs>
          <w:tab w:val="right" w:pos="8550"/>
        </w:tabs>
        <w:rPr>
          <w:rFonts w:ascii="Helvetica" w:hAnsi="Helvetica" w:cs="Helvetica"/>
          <w:sz w:val="20"/>
          <w:szCs w:val="20"/>
        </w:rPr>
      </w:pPr>
    </w:p>
    <w:p w14:paraId="13176B45"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3301</w:t>
      </w:r>
    </w:p>
    <w:p w14:paraId="047AEA25" w14:textId="77777777" w:rsidR="00F40860" w:rsidRPr="003D438A" w:rsidRDefault="00F40860" w:rsidP="00F40860">
      <w:pPr>
        <w:tabs>
          <w:tab w:val="right" w:pos="8550"/>
        </w:tabs>
        <w:rPr>
          <w:rFonts w:ascii="Helvetica" w:hAnsi="Helvetica" w:cs="Helvetica"/>
          <w:sz w:val="20"/>
          <w:szCs w:val="20"/>
        </w:rPr>
      </w:pPr>
      <w:r w:rsidRPr="003D438A">
        <w:rPr>
          <w:rFonts w:ascii="Helvetica" w:hAnsi="Helvetica" w:cs="Helvetica"/>
          <w:sz w:val="20"/>
          <w:szCs w:val="20"/>
        </w:rPr>
        <w:t>3301.  For purposes of this chapter, the term public safety officer means all peace officers specified in Sections 830.1, 830.2, 830.3, 830.31, 830.32, 830.33, except subdivision (e), 830.34, 830.35, except subdivision (c), 830.36, 830.37, 830.38, 830.4, and 830.5 of the Penal Code.</w:t>
      </w:r>
    </w:p>
    <w:p w14:paraId="7A754A21" w14:textId="77777777" w:rsidR="00F40860" w:rsidRPr="003D438A" w:rsidRDefault="00F40860" w:rsidP="00F40860">
      <w:pPr>
        <w:tabs>
          <w:tab w:val="right" w:pos="8550"/>
        </w:tabs>
        <w:rPr>
          <w:rFonts w:ascii="Helvetica" w:hAnsi="Helvetica" w:cs="Helvetica"/>
          <w:sz w:val="20"/>
          <w:szCs w:val="20"/>
        </w:rPr>
      </w:pPr>
    </w:p>
    <w:p w14:paraId="00A9D924" w14:textId="77777777" w:rsidR="00F40860" w:rsidRPr="003D438A" w:rsidRDefault="00F40860" w:rsidP="00F40860">
      <w:pPr>
        <w:tabs>
          <w:tab w:val="right" w:pos="8550"/>
        </w:tabs>
        <w:rPr>
          <w:rFonts w:ascii="Helvetica" w:hAnsi="Helvetica" w:cs="Helvetica"/>
          <w:sz w:val="20"/>
          <w:szCs w:val="20"/>
        </w:rPr>
      </w:pPr>
      <w:r w:rsidRPr="003D438A">
        <w:rPr>
          <w:rFonts w:ascii="Helvetica" w:hAnsi="Helvetica" w:cs="Helvetica"/>
          <w:sz w:val="20"/>
          <w:szCs w:val="20"/>
        </w:rPr>
        <w:t>The Legislature hereby finds and declares that the rights and protections provided to peace officers under this chapter constitute a matter of statewide concern. The Legislature further finds and declares that effective law enforcement depends upon the maintenance of stable employer-employee relations, between public safety employees and their employers. In order to assure that stable relations are continued throughout the state and to further assure that effective services are provided to all people of the state, it is necessary that this chapter be applicable to all public safety officers, as defined in this section, wherever situated within the State of California.</w:t>
      </w:r>
    </w:p>
    <w:p w14:paraId="0EFBE504" w14:textId="77777777" w:rsidR="00F40860" w:rsidRPr="003D438A" w:rsidRDefault="00F40860" w:rsidP="00F40860">
      <w:pPr>
        <w:tabs>
          <w:tab w:val="right" w:pos="8550"/>
        </w:tabs>
        <w:rPr>
          <w:rFonts w:ascii="Helvetica" w:hAnsi="Helvetica" w:cs="Helvetica"/>
          <w:sz w:val="20"/>
          <w:szCs w:val="20"/>
        </w:rPr>
      </w:pPr>
    </w:p>
    <w:p w14:paraId="708D8100" w14:textId="77777777" w:rsidR="00F40860" w:rsidRPr="00F01F7F" w:rsidRDefault="00F40860" w:rsidP="00F40860">
      <w:pPr>
        <w:tabs>
          <w:tab w:val="right" w:pos="8550"/>
        </w:tabs>
        <w:rPr>
          <w:rFonts w:ascii="Helvetica" w:hAnsi="Helvetica" w:cs="Helvetica"/>
          <w:sz w:val="20"/>
          <w:szCs w:val="20"/>
        </w:rPr>
      </w:pPr>
      <w:r w:rsidRPr="003D438A">
        <w:rPr>
          <w:rFonts w:ascii="Helvetica" w:hAnsi="Helvetica" w:cs="Helvetica"/>
          <w:sz w:val="20"/>
          <w:szCs w:val="20"/>
        </w:rPr>
        <w:t>(Amended by Stats. 1990, Ch. 675, Sec. 1.)</w:t>
      </w:r>
    </w:p>
    <w:p w14:paraId="7F9ACB54" w14:textId="77777777" w:rsidR="00F40860" w:rsidRDefault="00F40860" w:rsidP="00F40860">
      <w:pPr>
        <w:tabs>
          <w:tab w:val="right" w:pos="8550"/>
        </w:tabs>
        <w:rPr>
          <w:rFonts w:ascii="Helvetica" w:hAnsi="Helvetica" w:cs="Helvetica"/>
          <w:sz w:val="20"/>
          <w:szCs w:val="20"/>
        </w:rPr>
      </w:pPr>
    </w:p>
    <w:p w14:paraId="70775484"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3302</w:t>
      </w:r>
    </w:p>
    <w:p w14:paraId="2CF247A9" w14:textId="77777777" w:rsidR="00F40860" w:rsidRPr="000970B3" w:rsidRDefault="00F40860" w:rsidP="00F40860">
      <w:pPr>
        <w:tabs>
          <w:tab w:val="right" w:pos="8550"/>
        </w:tabs>
        <w:rPr>
          <w:rFonts w:ascii="Helvetica" w:hAnsi="Helvetica" w:cs="Helvetica"/>
          <w:sz w:val="20"/>
          <w:szCs w:val="20"/>
        </w:rPr>
      </w:pPr>
      <w:r w:rsidRPr="000970B3">
        <w:rPr>
          <w:rFonts w:ascii="Helvetica" w:hAnsi="Helvetica" w:cs="Helvetica"/>
          <w:sz w:val="20"/>
          <w:szCs w:val="20"/>
        </w:rPr>
        <w:t>3302.  (a) Except as otherwise provided by law, or whenever on duty or in uniform, no public safety officer shall be prohibited from engaging, or be coerced or required to engage, in political activity.</w:t>
      </w:r>
    </w:p>
    <w:p w14:paraId="65B3F409" w14:textId="77777777" w:rsidR="00F40860" w:rsidRPr="000970B3" w:rsidRDefault="00F40860" w:rsidP="00F40860">
      <w:pPr>
        <w:tabs>
          <w:tab w:val="right" w:pos="8550"/>
        </w:tabs>
        <w:rPr>
          <w:rFonts w:ascii="Helvetica" w:hAnsi="Helvetica" w:cs="Helvetica"/>
          <w:sz w:val="20"/>
          <w:szCs w:val="20"/>
        </w:rPr>
      </w:pPr>
    </w:p>
    <w:p w14:paraId="43A5EEB6" w14:textId="77777777" w:rsidR="00F40860" w:rsidRPr="000970B3" w:rsidRDefault="00F40860" w:rsidP="00F40860">
      <w:pPr>
        <w:tabs>
          <w:tab w:val="right" w:pos="8550"/>
        </w:tabs>
        <w:rPr>
          <w:rFonts w:ascii="Helvetica" w:hAnsi="Helvetica" w:cs="Helvetica"/>
          <w:sz w:val="20"/>
          <w:szCs w:val="20"/>
        </w:rPr>
      </w:pPr>
      <w:r w:rsidRPr="000970B3">
        <w:rPr>
          <w:rFonts w:ascii="Helvetica" w:hAnsi="Helvetica" w:cs="Helvetica"/>
          <w:sz w:val="20"/>
          <w:szCs w:val="20"/>
        </w:rPr>
        <w:t>(b) No public safety officer shall be prohibited from seeking election to, or serving as a member of, the governing board of a school district.</w:t>
      </w:r>
    </w:p>
    <w:p w14:paraId="4FC3961B" w14:textId="77777777" w:rsidR="00F40860" w:rsidRPr="000970B3" w:rsidRDefault="00F40860" w:rsidP="00F40860">
      <w:pPr>
        <w:tabs>
          <w:tab w:val="right" w:pos="8550"/>
        </w:tabs>
        <w:rPr>
          <w:rFonts w:ascii="Helvetica" w:hAnsi="Helvetica" w:cs="Helvetica"/>
          <w:sz w:val="20"/>
          <w:szCs w:val="20"/>
        </w:rPr>
      </w:pPr>
    </w:p>
    <w:p w14:paraId="1D62696B" w14:textId="77777777" w:rsidR="00F40860" w:rsidRDefault="00F40860" w:rsidP="00F40860">
      <w:pPr>
        <w:tabs>
          <w:tab w:val="right" w:pos="8550"/>
        </w:tabs>
        <w:rPr>
          <w:rFonts w:ascii="Helvetica" w:hAnsi="Helvetica" w:cs="Helvetica"/>
          <w:sz w:val="20"/>
          <w:szCs w:val="20"/>
        </w:rPr>
      </w:pPr>
      <w:r w:rsidRPr="000970B3">
        <w:rPr>
          <w:rFonts w:ascii="Helvetica" w:hAnsi="Helvetica" w:cs="Helvetica"/>
          <w:sz w:val="20"/>
          <w:szCs w:val="20"/>
        </w:rPr>
        <w:t>(Amended by Stats. 1978, Ch. 1173.)</w:t>
      </w:r>
    </w:p>
    <w:p w14:paraId="6372FF04" w14:textId="77777777" w:rsidR="00F40860" w:rsidRDefault="00F40860" w:rsidP="00F40860">
      <w:pPr>
        <w:tabs>
          <w:tab w:val="right" w:pos="8550"/>
        </w:tabs>
        <w:rPr>
          <w:rFonts w:ascii="Helvetica" w:hAnsi="Helvetica" w:cs="Helvetica"/>
          <w:sz w:val="20"/>
          <w:szCs w:val="20"/>
        </w:rPr>
      </w:pPr>
    </w:p>
    <w:p w14:paraId="4DAE31CA"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3303</w:t>
      </w:r>
    </w:p>
    <w:p w14:paraId="2EB8FD75"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3303.  When any public safety officer is under investigation and subjected to interrogation by his or her commanding officer, or any other member of the employing public safety department, that could lead to punitive action, the interrogation shall be conducted under the following conditions. For the purpose of this chapter, punitive action means any action that may lead to dismissal, demotion, suspension, reduction in salary, written reprimand, or transfer for purposes of punishment.</w:t>
      </w:r>
    </w:p>
    <w:p w14:paraId="09E03AA3" w14:textId="77777777" w:rsidR="00F40860" w:rsidRPr="006638AF" w:rsidRDefault="00F40860" w:rsidP="00F40860">
      <w:pPr>
        <w:tabs>
          <w:tab w:val="right" w:pos="8550"/>
        </w:tabs>
        <w:rPr>
          <w:rFonts w:ascii="Helvetica" w:hAnsi="Helvetica" w:cs="Helvetica"/>
          <w:sz w:val="20"/>
          <w:szCs w:val="20"/>
        </w:rPr>
      </w:pPr>
    </w:p>
    <w:p w14:paraId="7A363D7A"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(a) The interrogation shall be conducted at a reasonable hour, preferably at a time when the public safety officer is on duty, or during the normal waking hours for the public safety officer, unless the seriousness of the investigation requires otherwise. If the interrogation does occur during off-duty time of the public safety officer being interrogated, the public safety officer shall be compensated for any off-duty time in accordance with regular department procedures, and the public safety officer shall not be released from employment for any work missed.</w:t>
      </w:r>
    </w:p>
    <w:p w14:paraId="0DE16F5A" w14:textId="77777777" w:rsidR="00F40860" w:rsidRPr="006638AF" w:rsidRDefault="00F40860" w:rsidP="00F40860">
      <w:pPr>
        <w:tabs>
          <w:tab w:val="right" w:pos="8550"/>
        </w:tabs>
        <w:rPr>
          <w:rFonts w:ascii="Helvetica" w:hAnsi="Helvetica" w:cs="Helvetica"/>
          <w:sz w:val="20"/>
          <w:szCs w:val="20"/>
        </w:rPr>
      </w:pPr>
    </w:p>
    <w:p w14:paraId="1C799741"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(b) The public safety officer under investigation shall be informed prior to the interrogation of the rank, name, and command of the officer in charge of the interrogation, the interrogating officers, and all other persons to be present during the interrogation. All questions directed to the public safety officer under interrogation shall be asked by and through no more than two interrogators at one time.</w:t>
      </w:r>
    </w:p>
    <w:p w14:paraId="7FAC5DFE" w14:textId="77777777" w:rsidR="00F40860" w:rsidRPr="006638AF" w:rsidRDefault="00F40860" w:rsidP="00F40860">
      <w:pPr>
        <w:tabs>
          <w:tab w:val="right" w:pos="8550"/>
        </w:tabs>
        <w:rPr>
          <w:rFonts w:ascii="Helvetica" w:hAnsi="Helvetica" w:cs="Helvetica"/>
          <w:sz w:val="20"/>
          <w:szCs w:val="20"/>
        </w:rPr>
      </w:pPr>
    </w:p>
    <w:p w14:paraId="129EE11F"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(c) The public safety officer under investigation shall be informed of the nature of the investigation prior to any interrogation.</w:t>
      </w:r>
    </w:p>
    <w:p w14:paraId="742F21DF" w14:textId="77777777" w:rsidR="00F40860" w:rsidRPr="006638AF" w:rsidRDefault="00F40860" w:rsidP="00F40860">
      <w:pPr>
        <w:tabs>
          <w:tab w:val="right" w:pos="8550"/>
        </w:tabs>
        <w:rPr>
          <w:rFonts w:ascii="Helvetica" w:hAnsi="Helvetica" w:cs="Helvetica"/>
          <w:sz w:val="20"/>
          <w:szCs w:val="20"/>
        </w:rPr>
      </w:pPr>
    </w:p>
    <w:p w14:paraId="4F337061"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(d) The interrogating session shall be for a reasonable period taking into consideration gravity and complexity of the issue being investigated. The person under interrogation shall be allowed to attend to his or her own personal physical necessities.</w:t>
      </w:r>
    </w:p>
    <w:p w14:paraId="036B298F" w14:textId="77777777" w:rsidR="00F40860" w:rsidRPr="006638AF" w:rsidRDefault="00F40860" w:rsidP="00F40860">
      <w:pPr>
        <w:tabs>
          <w:tab w:val="right" w:pos="8550"/>
        </w:tabs>
        <w:rPr>
          <w:rFonts w:ascii="Helvetica" w:hAnsi="Helvetica" w:cs="Helvetica"/>
          <w:sz w:val="20"/>
          <w:szCs w:val="20"/>
        </w:rPr>
      </w:pPr>
    </w:p>
    <w:p w14:paraId="41261124"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lastRenderedPageBreak/>
        <w:t>(e) The public safety officer under interrogation shall not be subjected to offensive language or threatened with punitive action, except that an officer refusing to respond to questions or submit to interrogations shall be informed that failure to answer questions directly related to the investigation or interrogation may result in punitive action. No promise of reward shall be made as an inducement to answering any question. The employer shall not cause the public safety officer under interrogation to be subjected to visits by the press or news media without his or her express consent nor shall his or her home address or photograph be given to the press or news media without his or her express consent.</w:t>
      </w:r>
    </w:p>
    <w:p w14:paraId="6C6C62C6" w14:textId="77777777" w:rsidR="00F40860" w:rsidRPr="006638AF" w:rsidRDefault="00F40860" w:rsidP="00F40860">
      <w:pPr>
        <w:tabs>
          <w:tab w:val="right" w:pos="8550"/>
        </w:tabs>
        <w:rPr>
          <w:rFonts w:ascii="Helvetica" w:hAnsi="Helvetica" w:cs="Helvetica"/>
          <w:sz w:val="20"/>
          <w:szCs w:val="20"/>
        </w:rPr>
      </w:pPr>
    </w:p>
    <w:p w14:paraId="151637D3"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(f) No statement made during interrogation by a public safety officer under duress, coercion, or threat of punitive action shall be admissible in any subsequent civil proceeding. This subdivision is subject to the following qualifications:</w:t>
      </w:r>
    </w:p>
    <w:p w14:paraId="106850BA" w14:textId="77777777" w:rsidR="00F40860" w:rsidRPr="006638AF" w:rsidRDefault="00F40860" w:rsidP="00F40860">
      <w:pPr>
        <w:tabs>
          <w:tab w:val="right" w:pos="8550"/>
        </w:tabs>
        <w:rPr>
          <w:rFonts w:ascii="Helvetica" w:hAnsi="Helvetica" w:cs="Helvetica"/>
          <w:sz w:val="20"/>
          <w:szCs w:val="20"/>
        </w:rPr>
      </w:pPr>
    </w:p>
    <w:p w14:paraId="0CEDB675"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(1) This subdivision shall not limit the use of statements made by a public safety officer when the employing public safety department is seeking civil sanctions against any public safety officer, including disciplinary action brought under Section 19572.</w:t>
      </w:r>
    </w:p>
    <w:p w14:paraId="167D538A" w14:textId="77777777" w:rsidR="00F40860" w:rsidRPr="006638AF" w:rsidRDefault="00F40860" w:rsidP="00F40860">
      <w:pPr>
        <w:tabs>
          <w:tab w:val="right" w:pos="8550"/>
        </w:tabs>
        <w:rPr>
          <w:rFonts w:ascii="Helvetica" w:hAnsi="Helvetica" w:cs="Helvetica"/>
          <w:sz w:val="20"/>
          <w:szCs w:val="20"/>
        </w:rPr>
      </w:pPr>
    </w:p>
    <w:p w14:paraId="60FA8EFA"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(2) This subdivision shall not prevent the admissibility of statements made by the public safety officer under interrogation in any civil action, including administrative actions, brought by that public safety officer, or that officer’s exclusive representative, arising out of a disciplinary action.</w:t>
      </w:r>
    </w:p>
    <w:p w14:paraId="074BEF5B" w14:textId="77777777" w:rsidR="00F40860" w:rsidRPr="006638AF" w:rsidRDefault="00F40860" w:rsidP="00F40860">
      <w:pPr>
        <w:tabs>
          <w:tab w:val="right" w:pos="8550"/>
        </w:tabs>
        <w:rPr>
          <w:rFonts w:ascii="Helvetica" w:hAnsi="Helvetica" w:cs="Helvetica"/>
          <w:sz w:val="20"/>
          <w:szCs w:val="20"/>
        </w:rPr>
      </w:pPr>
    </w:p>
    <w:p w14:paraId="072A2412"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(3) This subdivision shall not prevent statements made by a public safety officer under interrogation from being used to impeach the testimony of that officer after an in camera review to determine whether the statements serve to impeach the testimony of the officer.</w:t>
      </w:r>
    </w:p>
    <w:p w14:paraId="76B667E1" w14:textId="77777777" w:rsidR="00F40860" w:rsidRPr="006638AF" w:rsidRDefault="00F40860" w:rsidP="00F40860">
      <w:pPr>
        <w:tabs>
          <w:tab w:val="right" w:pos="8550"/>
        </w:tabs>
        <w:rPr>
          <w:rFonts w:ascii="Helvetica" w:hAnsi="Helvetica" w:cs="Helvetica"/>
          <w:sz w:val="20"/>
          <w:szCs w:val="20"/>
        </w:rPr>
      </w:pPr>
    </w:p>
    <w:p w14:paraId="4EBC1C6C"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(4) This subdivision shall not otherwise prevent the admissibility of statements made by a public safety officer under interrogation if that officer subsequently is deceased.</w:t>
      </w:r>
    </w:p>
    <w:p w14:paraId="219B347A" w14:textId="77777777" w:rsidR="00F40860" w:rsidRPr="006638AF" w:rsidRDefault="00F40860" w:rsidP="00F40860">
      <w:pPr>
        <w:tabs>
          <w:tab w:val="right" w:pos="8550"/>
        </w:tabs>
        <w:rPr>
          <w:rFonts w:ascii="Helvetica" w:hAnsi="Helvetica" w:cs="Helvetica"/>
          <w:sz w:val="20"/>
          <w:szCs w:val="20"/>
        </w:rPr>
      </w:pPr>
    </w:p>
    <w:p w14:paraId="5A38EC9C"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(g) The complete interrogation of a public safety officer may be recorded. If a tape recording is made of the interrogation, the public safety officer shall have access to the tape if any further proceedings are contemplated or prior to any further interrogation at a subsequent time. The public safety officer shall be entitled to a transcribed copy of any notes made by a stenographer or to any reports or complaints made by investigators or other persons, except those which are deemed by the investigating agency to be confidential. No notes or reports that are deemed to be confidential may be entered in the officer’s personnel file. The public safety officer being interrogated shall have the right to bring his or her own recording device and record any and all aspects of the interrogation.</w:t>
      </w:r>
    </w:p>
    <w:p w14:paraId="54D9F0AA" w14:textId="77777777" w:rsidR="00F40860" w:rsidRPr="006638AF" w:rsidRDefault="00F40860" w:rsidP="00F40860">
      <w:pPr>
        <w:tabs>
          <w:tab w:val="right" w:pos="8550"/>
        </w:tabs>
        <w:rPr>
          <w:rFonts w:ascii="Helvetica" w:hAnsi="Helvetica" w:cs="Helvetica"/>
          <w:sz w:val="20"/>
          <w:szCs w:val="20"/>
        </w:rPr>
      </w:pPr>
    </w:p>
    <w:p w14:paraId="47F29B59"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(h) If prior to or during the interrogation of a public safety officer it is deemed that he or she may be charged with a criminal offense, he or she shall be immediately informed of his or her constitutional rights.</w:t>
      </w:r>
    </w:p>
    <w:p w14:paraId="413E8D42" w14:textId="77777777" w:rsidR="00F40860" w:rsidRPr="006638AF" w:rsidRDefault="00F40860" w:rsidP="00F40860">
      <w:pPr>
        <w:tabs>
          <w:tab w:val="right" w:pos="8550"/>
        </w:tabs>
        <w:rPr>
          <w:rFonts w:ascii="Helvetica" w:hAnsi="Helvetica" w:cs="Helvetica"/>
          <w:sz w:val="20"/>
          <w:szCs w:val="20"/>
        </w:rPr>
      </w:pPr>
    </w:p>
    <w:p w14:paraId="17BDF459"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w:t>
      </w:r>
      <w:proofErr w:type="spellStart"/>
      <w:r w:rsidRPr="006638AF">
        <w:rPr>
          <w:rFonts w:ascii="Helvetica" w:hAnsi="Helvetica" w:cs="Helvetica"/>
          <w:sz w:val="20"/>
          <w:szCs w:val="20"/>
        </w:rPr>
        <w:t>i</w:t>
      </w:r>
      <w:proofErr w:type="spellEnd"/>
      <w:r w:rsidRPr="006638AF">
        <w:rPr>
          <w:rFonts w:ascii="Helvetica" w:hAnsi="Helvetica" w:cs="Helvetica"/>
          <w:sz w:val="20"/>
          <w:szCs w:val="20"/>
        </w:rPr>
        <w:t>) Upon the filing of a formal written statement of charges, or whenever an interrogation focuses on matters that are likely to result in punitive action against any public safety officer, that officer, at his or her request, shall have the right to be represented by a representative of his or her choice who may be present at all times during the interrogation. The representative shall not be a person subject to the same investigation. The representative shall not be required to disclose, nor be subject to any punitive action for refusing to disclose, any information received from the officer under investigation for noncriminal matters.</w:t>
      </w:r>
    </w:p>
    <w:p w14:paraId="6D53A5DD" w14:textId="77777777" w:rsidR="00F40860" w:rsidRPr="006638AF" w:rsidRDefault="00F40860" w:rsidP="00F40860">
      <w:pPr>
        <w:tabs>
          <w:tab w:val="right" w:pos="8550"/>
        </w:tabs>
        <w:rPr>
          <w:rFonts w:ascii="Helvetica" w:hAnsi="Helvetica" w:cs="Helvetica"/>
          <w:sz w:val="20"/>
          <w:szCs w:val="20"/>
        </w:rPr>
      </w:pPr>
    </w:p>
    <w:p w14:paraId="3D0EFD95"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This section shall not apply to any interrogation of a public safety officer in the normal course of duty, counseling, instruction, or informal verbal admonishment by, or other routine or unplanned contact with, a supervisor or any other public safety officer, nor shall this section apply to an investigation concerned solely and directly with alleged criminal activities.</w:t>
      </w:r>
    </w:p>
    <w:p w14:paraId="0322FEFF" w14:textId="77777777" w:rsidR="00F40860" w:rsidRPr="006638AF" w:rsidRDefault="00F40860" w:rsidP="00F40860">
      <w:pPr>
        <w:tabs>
          <w:tab w:val="right" w:pos="8550"/>
        </w:tabs>
        <w:rPr>
          <w:rFonts w:ascii="Helvetica" w:hAnsi="Helvetica" w:cs="Helvetica"/>
          <w:sz w:val="20"/>
          <w:szCs w:val="20"/>
        </w:rPr>
      </w:pPr>
    </w:p>
    <w:p w14:paraId="709D2326"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(j) No public safety officer shall be loaned or temporarily reassigned to a location or duty assignment if a sworn member of his or her department would not normally be sent to that location or would not normally be given that duty assignment under similar circumstances.</w:t>
      </w:r>
    </w:p>
    <w:p w14:paraId="575A5095" w14:textId="77777777" w:rsidR="00F40860" w:rsidRPr="006638AF" w:rsidRDefault="00F40860" w:rsidP="00F40860">
      <w:pPr>
        <w:tabs>
          <w:tab w:val="right" w:pos="8550"/>
        </w:tabs>
        <w:rPr>
          <w:rFonts w:ascii="Helvetica" w:hAnsi="Helvetica" w:cs="Helvetica"/>
          <w:sz w:val="20"/>
          <w:szCs w:val="20"/>
        </w:rPr>
      </w:pPr>
    </w:p>
    <w:p w14:paraId="3ED24490" w14:textId="77777777" w:rsidR="00F40860"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(Amended by Stats. 1994, Ch. 1259, Sec. 1. Effective January 1, 1995.)</w:t>
      </w:r>
    </w:p>
    <w:p w14:paraId="239D1963" w14:textId="77777777" w:rsidR="00F40860" w:rsidRDefault="00F40860" w:rsidP="00F40860">
      <w:pPr>
        <w:tabs>
          <w:tab w:val="right" w:pos="8550"/>
        </w:tabs>
        <w:rPr>
          <w:rFonts w:ascii="Helvetica" w:hAnsi="Helvetica" w:cs="Helvetica"/>
          <w:sz w:val="20"/>
          <w:szCs w:val="20"/>
        </w:rPr>
      </w:pPr>
    </w:p>
    <w:p w14:paraId="5CE3B2F8"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3304</w:t>
      </w:r>
    </w:p>
    <w:p w14:paraId="2655C34A"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3304.  (a) No public safety officer shall be subjected to punitive action, or denied promotion, or be threatened with any such treatment, because of the lawful exercise of the rights granted under this chapter, or the exercise of any rights under any existing administrative grievance procedure.</w:t>
      </w:r>
    </w:p>
    <w:p w14:paraId="4331B6A3" w14:textId="77777777" w:rsidR="00F40860" w:rsidRPr="006638AF" w:rsidRDefault="00F40860" w:rsidP="00F40860">
      <w:pPr>
        <w:tabs>
          <w:tab w:val="right" w:pos="8550"/>
        </w:tabs>
        <w:rPr>
          <w:rFonts w:ascii="Helvetica" w:hAnsi="Helvetica" w:cs="Helvetica"/>
          <w:sz w:val="20"/>
          <w:szCs w:val="20"/>
        </w:rPr>
      </w:pPr>
    </w:p>
    <w:p w14:paraId="6538735D"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Nothing in this section shall preclude a head of an agency from ordering a public safety officer to cooperate with other agencies involved in criminal investigations. If an officer fails to comply with such an order, the agency may officially charge him or her with insubordination.</w:t>
      </w:r>
    </w:p>
    <w:p w14:paraId="41AEA30F" w14:textId="77777777" w:rsidR="00F40860" w:rsidRPr="006638AF" w:rsidRDefault="00F40860" w:rsidP="00F40860">
      <w:pPr>
        <w:tabs>
          <w:tab w:val="right" w:pos="8550"/>
        </w:tabs>
        <w:rPr>
          <w:rFonts w:ascii="Helvetica" w:hAnsi="Helvetica" w:cs="Helvetica"/>
          <w:sz w:val="20"/>
          <w:szCs w:val="20"/>
        </w:rPr>
      </w:pPr>
    </w:p>
    <w:p w14:paraId="63B23BFB"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(b) No punitive action, nor denial of promotion on grounds other than merit, shall be undertaken by any public agency against any public safety officer who has successfully completed the probationary period that may be required by his or her employing agency without providing the public safety officer with an opportunity for administrative appeal.</w:t>
      </w:r>
    </w:p>
    <w:p w14:paraId="47B3FB9A" w14:textId="77777777" w:rsidR="00F40860" w:rsidRPr="006638AF" w:rsidRDefault="00F40860" w:rsidP="00F40860">
      <w:pPr>
        <w:tabs>
          <w:tab w:val="right" w:pos="8550"/>
        </w:tabs>
        <w:rPr>
          <w:rFonts w:ascii="Helvetica" w:hAnsi="Helvetica" w:cs="Helvetica"/>
          <w:sz w:val="20"/>
          <w:szCs w:val="20"/>
        </w:rPr>
      </w:pPr>
    </w:p>
    <w:p w14:paraId="5EC8209B"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(c) No chief of police may be removed by a public agency, or appointing authority, without providing the chief of police with written notice and the reason or reasons therefor and an opportunity for administrative appeal.</w:t>
      </w:r>
    </w:p>
    <w:p w14:paraId="3E97B619" w14:textId="77777777" w:rsidR="00F40860" w:rsidRPr="006638AF" w:rsidRDefault="00F40860" w:rsidP="00F40860">
      <w:pPr>
        <w:tabs>
          <w:tab w:val="right" w:pos="8550"/>
        </w:tabs>
        <w:rPr>
          <w:rFonts w:ascii="Helvetica" w:hAnsi="Helvetica" w:cs="Helvetica"/>
          <w:sz w:val="20"/>
          <w:szCs w:val="20"/>
        </w:rPr>
      </w:pPr>
    </w:p>
    <w:p w14:paraId="5D31A41D"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For purposes of this subdivision, the removal of a chief of police by a public agency or appointing authority, for the purpose of implementing the goals or policies, or both, of the public agency or appointing authority, for reasons including, but not limited to, incompatibility of management styles or as a result of a change in administration, shall be sufficient to constitute “reason or reasons.”</w:t>
      </w:r>
    </w:p>
    <w:p w14:paraId="5471CDDE" w14:textId="77777777" w:rsidR="00F40860" w:rsidRPr="006638AF" w:rsidRDefault="00F40860" w:rsidP="00F40860">
      <w:pPr>
        <w:tabs>
          <w:tab w:val="right" w:pos="8550"/>
        </w:tabs>
        <w:rPr>
          <w:rFonts w:ascii="Helvetica" w:hAnsi="Helvetica" w:cs="Helvetica"/>
          <w:sz w:val="20"/>
          <w:szCs w:val="20"/>
        </w:rPr>
      </w:pPr>
    </w:p>
    <w:p w14:paraId="2CF3959E"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Nothing in this subdivision shall be construed to create a property interest, where one does not exist by rule or law, in the job of Chief of Police.</w:t>
      </w:r>
    </w:p>
    <w:p w14:paraId="17BF8B51" w14:textId="77777777" w:rsidR="00F40860" w:rsidRPr="006638AF" w:rsidRDefault="00F40860" w:rsidP="00F40860">
      <w:pPr>
        <w:tabs>
          <w:tab w:val="right" w:pos="8550"/>
        </w:tabs>
        <w:rPr>
          <w:rFonts w:ascii="Helvetica" w:hAnsi="Helvetica" w:cs="Helvetica"/>
          <w:sz w:val="20"/>
          <w:szCs w:val="20"/>
        </w:rPr>
      </w:pPr>
    </w:p>
    <w:p w14:paraId="2A506FC1"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(d) (1) Except as provided in this subdivision and subdivision (g), no punitive action, nor denial of promotion on grounds other than merit, shall be undertaken for any act, omission, or other allegation of misconduct if the investigation of the allegation is not completed within one year of the public agency’s discovery by a person authorized to initiate an investigation of the allegation of an act, omission, or other misconduct. This one-year limitation period shall apply only if the act, omission, or other misconduct occurred on or after January 1, 1998. In the event that the public agency determines that discipline may be taken, it shall complete its investigation and notify the public safety officer of its proposed discipline by a Letter of Intent or Notice of Adverse Action articulating the discipline that year, except as provided in paragraph (2). The public agency shall not be required to impose the discipline within that one-year period.</w:t>
      </w:r>
    </w:p>
    <w:p w14:paraId="6ADC03F8" w14:textId="77777777" w:rsidR="00F40860" w:rsidRPr="006638AF" w:rsidRDefault="00F40860" w:rsidP="00F40860">
      <w:pPr>
        <w:tabs>
          <w:tab w:val="right" w:pos="8550"/>
        </w:tabs>
        <w:rPr>
          <w:rFonts w:ascii="Helvetica" w:hAnsi="Helvetica" w:cs="Helvetica"/>
          <w:sz w:val="20"/>
          <w:szCs w:val="20"/>
        </w:rPr>
      </w:pPr>
    </w:p>
    <w:p w14:paraId="15913E87"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(2) (A) If the act, omission, or other allegation of misconduct is also the subject of a criminal investigation or criminal prosecution, the time during which the criminal investigation or criminal prosecution is pending shall toll the one-year time period.</w:t>
      </w:r>
    </w:p>
    <w:p w14:paraId="00187738" w14:textId="77777777" w:rsidR="00F40860" w:rsidRPr="006638AF" w:rsidRDefault="00F40860" w:rsidP="00F40860">
      <w:pPr>
        <w:tabs>
          <w:tab w:val="right" w:pos="8550"/>
        </w:tabs>
        <w:rPr>
          <w:rFonts w:ascii="Helvetica" w:hAnsi="Helvetica" w:cs="Helvetica"/>
          <w:sz w:val="20"/>
          <w:szCs w:val="20"/>
        </w:rPr>
      </w:pPr>
    </w:p>
    <w:p w14:paraId="45A25F55"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(B) If the public safety officer waives the one-year time period in writing, the time period shall be tolled for the period of time specified in the written waiver.</w:t>
      </w:r>
    </w:p>
    <w:p w14:paraId="01301E5E" w14:textId="77777777" w:rsidR="00F40860" w:rsidRPr="006638AF" w:rsidRDefault="00F40860" w:rsidP="00F40860">
      <w:pPr>
        <w:tabs>
          <w:tab w:val="right" w:pos="8550"/>
        </w:tabs>
        <w:rPr>
          <w:rFonts w:ascii="Helvetica" w:hAnsi="Helvetica" w:cs="Helvetica"/>
          <w:sz w:val="20"/>
          <w:szCs w:val="20"/>
        </w:rPr>
      </w:pPr>
    </w:p>
    <w:p w14:paraId="2E09BF23"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(C) If the investigation is a multijurisdictional investigation that requires a reasonable extension for coordination of the involved agencies.</w:t>
      </w:r>
    </w:p>
    <w:p w14:paraId="46F66407" w14:textId="77777777" w:rsidR="00F40860" w:rsidRPr="006638AF" w:rsidRDefault="00F40860" w:rsidP="00F40860">
      <w:pPr>
        <w:tabs>
          <w:tab w:val="right" w:pos="8550"/>
        </w:tabs>
        <w:rPr>
          <w:rFonts w:ascii="Helvetica" w:hAnsi="Helvetica" w:cs="Helvetica"/>
          <w:sz w:val="20"/>
          <w:szCs w:val="20"/>
        </w:rPr>
      </w:pPr>
    </w:p>
    <w:p w14:paraId="75683C5D"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(D) If the investigation involves more than one employee and requires a reasonable extension.</w:t>
      </w:r>
    </w:p>
    <w:p w14:paraId="3AE0BFCF" w14:textId="77777777" w:rsidR="00F40860" w:rsidRPr="006638AF" w:rsidRDefault="00F40860" w:rsidP="00F40860">
      <w:pPr>
        <w:tabs>
          <w:tab w:val="right" w:pos="8550"/>
        </w:tabs>
        <w:rPr>
          <w:rFonts w:ascii="Helvetica" w:hAnsi="Helvetica" w:cs="Helvetica"/>
          <w:sz w:val="20"/>
          <w:szCs w:val="20"/>
        </w:rPr>
      </w:pPr>
    </w:p>
    <w:p w14:paraId="5B2B4423"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(E) If the investigation involves an employee who is incapacitated or otherwise unavailable.</w:t>
      </w:r>
    </w:p>
    <w:p w14:paraId="25E1C7AF" w14:textId="77777777" w:rsidR="00F40860" w:rsidRPr="006638AF" w:rsidRDefault="00F40860" w:rsidP="00F40860">
      <w:pPr>
        <w:tabs>
          <w:tab w:val="right" w:pos="8550"/>
        </w:tabs>
        <w:rPr>
          <w:rFonts w:ascii="Helvetica" w:hAnsi="Helvetica" w:cs="Helvetica"/>
          <w:sz w:val="20"/>
          <w:szCs w:val="20"/>
        </w:rPr>
      </w:pPr>
    </w:p>
    <w:p w14:paraId="61B65DAA"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(F) If the investigation involves a matter in civil litigation where the public safety officer is named as a party defendant, the one-year time period shall be tolled while that civil action is pending.</w:t>
      </w:r>
    </w:p>
    <w:p w14:paraId="2C341B79" w14:textId="77777777" w:rsidR="00F40860" w:rsidRPr="006638AF" w:rsidRDefault="00F40860" w:rsidP="00F40860">
      <w:pPr>
        <w:tabs>
          <w:tab w:val="right" w:pos="8550"/>
        </w:tabs>
        <w:rPr>
          <w:rFonts w:ascii="Helvetica" w:hAnsi="Helvetica" w:cs="Helvetica"/>
          <w:sz w:val="20"/>
          <w:szCs w:val="20"/>
        </w:rPr>
      </w:pPr>
    </w:p>
    <w:p w14:paraId="660ECD31"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(G) If the investigation involves a matter in criminal litigation where the complainant is a criminal defendant, the one-year time period shall be tolled during the period of that defendant’s criminal investigation and prosecution.</w:t>
      </w:r>
    </w:p>
    <w:p w14:paraId="60E2C1A4" w14:textId="77777777" w:rsidR="00F40860" w:rsidRPr="006638AF" w:rsidRDefault="00F40860" w:rsidP="00F40860">
      <w:pPr>
        <w:tabs>
          <w:tab w:val="right" w:pos="8550"/>
        </w:tabs>
        <w:rPr>
          <w:rFonts w:ascii="Helvetica" w:hAnsi="Helvetica" w:cs="Helvetica"/>
          <w:sz w:val="20"/>
          <w:szCs w:val="20"/>
        </w:rPr>
      </w:pPr>
    </w:p>
    <w:p w14:paraId="762B9F8B"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(H) If the investigation involves an allegation of workers’ compensation fraud on the part of the public safety officer.</w:t>
      </w:r>
    </w:p>
    <w:p w14:paraId="02949814" w14:textId="77777777" w:rsidR="00F40860" w:rsidRPr="006638AF" w:rsidRDefault="00F40860" w:rsidP="00F40860">
      <w:pPr>
        <w:tabs>
          <w:tab w:val="right" w:pos="8550"/>
        </w:tabs>
        <w:rPr>
          <w:rFonts w:ascii="Helvetica" w:hAnsi="Helvetica" w:cs="Helvetica"/>
          <w:sz w:val="20"/>
          <w:szCs w:val="20"/>
        </w:rPr>
      </w:pPr>
    </w:p>
    <w:p w14:paraId="199ADF0E"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 xml:space="preserve">(e) Where a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grievance procedure is required or utilized, the time for this response or procedure shall not be governed or limited by this chapter.</w:t>
      </w:r>
    </w:p>
    <w:p w14:paraId="656BE0DF" w14:textId="77777777" w:rsidR="00F40860" w:rsidRPr="006638AF" w:rsidRDefault="00F40860" w:rsidP="00F40860">
      <w:pPr>
        <w:tabs>
          <w:tab w:val="right" w:pos="8550"/>
        </w:tabs>
        <w:rPr>
          <w:rFonts w:ascii="Helvetica" w:hAnsi="Helvetica" w:cs="Helvetica"/>
          <w:sz w:val="20"/>
          <w:szCs w:val="20"/>
        </w:rPr>
      </w:pPr>
    </w:p>
    <w:p w14:paraId="769EB21C"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 xml:space="preserve">(f) If, after investigation and any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procedure, the public agency decides to impose discipline, the public agency shall notify the public safety officer in writing of its decision to impose discipline, including the date that the discipline will be imposed, within 30 days of its decision, except if the public safety officer is unavailable for discipline.</w:t>
      </w:r>
    </w:p>
    <w:p w14:paraId="4123D9FA" w14:textId="77777777" w:rsidR="00F40860" w:rsidRPr="006638AF" w:rsidRDefault="00F40860" w:rsidP="00F40860">
      <w:pPr>
        <w:tabs>
          <w:tab w:val="right" w:pos="8550"/>
        </w:tabs>
        <w:rPr>
          <w:rFonts w:ascii="Helvetica" w:hAnsi="Helvetica" w:cs="Helvetica"/>
          <w:sz w:val="20"/>
          <w:szCs w:val="20"/>
        </w:rPr>
      </w:pPr>
    </w:p>
    <w:p w14:paraId="176E24C3"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(g) Notwithstanding the one-year time period specified in subdivision (d), an investigation may be reopened against a public safety officer if both of the following circumstances exist:</w:t>
      </w:r>
    </w:p>
    <w:p w14:paraId="7785179D" w14:textId="77777777" w:rsidR="00F40860" w:rsidRPr="006638AF" w:rsidRDefault="00F40860" w:rsidP="00F40860">
      <w:pPr>
        <w:tabs>
          <w:tab w:val="right" w:pos="8550"/>
        </w:tabs>
        <w:rPr>
          <w:rFonts w:ascii="Helvetica" w:hAnsi="Helvetica" w:cs="Helvetica"/>
          <w:sz w:val="20"/>
          <w:szCs w:val="20"/>
        </w:rPr>
      </w:pPr>
    </w:p>
    <w:p w14:paraId="47E7ECE1"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(1) Significant new evidence has been discovered that is likely to affect the outcome of the investigation.</w:t>
      </w:r>
    </w:p>
    <w:p w14:paraId="27773D8B" w14:textId="77777777" w:rsidR="00F40860" w:rsidRPr="006638AF" w:rsidRDefault="00F40860" w:rsidP="00F40860">
      <w:pPr>
        <w:tabs>
          <w:tab w:val="right" w:pos="8550"/>
        </w:tabs>
        <w:rPr>
          <w:rFonts w:ascii="Helvetica" w:hAnsi="Helvetica" w:cs="Helvetica"/>
          <w:sz w:val="20"/>
          <w:szCs w:val="20"/>
        </w:rPr>
      </w:pPr>
    </w:p>
    <w:p w14:paraId="2480D41D"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(2) One of the following conditions exist:</w:t>
      </w:r>
    </w:p>
    <w:p w14:paraId="7D563579" w14:textId="77777777" w:rsidR="00F40860" w:rsidRPr="006638AF" w:rsidRDefault="00F40860" w:rsidP="00F40860">
      <w:pPr>
        <w:tabs>
          <w:tab w:val="right" w:pos="8550"/>
        </w:tabs>
        <w:rPr>
          <w:rFonts w:ascii="Helvetica" w:hAnsi="Helvetica" w:cs="Helvetica"/>
          <w:sz w:val="20"/>
          <w:szCs w:val="20"/>
        </w:rPr>
      </w:pPr>
    </w:p>
    <w:p w14:paraId="6F4E5419"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(A) The evidence could not reasonably have been discovered in the normal course of investigation without resorting to extraordinary measures by the agency.</w:t>
      </w:r>
    </w:p>
    <w:p w14:paraId="2AFD27B6" w14:textId="77777777" w:rsidR="00F40860" w:rsidRPr="006638AF" w:rsidRDefault="00F40860" w:rsidP="00F40860">
      <w:pPr>
        <w:tabs>
          <w:tab w:val="right" w:pos="8550"/>
        </w:tabs>
        <w:rPr>
          <w:rFonts w:ascii="Helvetica" w:hAnsi="Helvetica" w:cs="Helvetica"/>
          <w:sz w:val="20"/>
          <w:szCs w:val="20"/>
        </w:rPr>
      </w:pPr>
    </w:p>
    <w:p w14:paraId="4CE948DC"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 xml:space="preserve">(B) The evidence resulted from the public safety officer’s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procedure.</w:t>
      </w:r>
    </w:p>
    <w:p w14:paraId="2C9CEE4C" w14:textId="77777777" w:rsidR="00F40860" w:rsidRPr="006638AF" w:rsidRDefault="00F40860" w:rsidP="00F40860">
      <w:pPr>
        <w:tabs>
          <w:tab w:val="right" w:pos="8550"/>
        </w:tabs>
        <w:rPr>
          <w:rFonts w:ascii="Helvetica" w:hAnsi="Helvetica" w:cs="Helvetica"/>
          <w:sz w:val="20"/>
          <w:szCs w:val="20"/>
        </w:rPr>
      </w:pPr>
    </w:p>
    <w:p w14:paraId="1B6EB34D" w14:textId="77777777" w:rsidR="00F40860" w:rsidRPr="006638AF"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(h) For those members listed in subdivision (a) of Section 830.2 of the Penal Code, the 30-day time period provided for in subdivision (f) shall not commence with the service of a preliminary notice of adverse action, should the public agency elect to provide the public safety officer with such a notice.</w:t>
      </w:r>
    </w:p>
    <w:p w14:paraId="00E154B6" w14:textId="77777777" w:rsidR="00F40860" w:rsidRPr="006638AF" w:rsidRDefault="00F40860" w:rsidP="00F40860">
      <w:pPr>
        <w:tabs>
          <w:tab w:val="right" w:pos="8550"/>
        </w:tabs>
        <w:rPr>
          <w:rFonts w:ascii="Helvetica" w:hAnsi="Helvetica" w:cs="Helvetica"/>
          <w:sz w:val="20"/>
          <w:szCs w:val="20"/>
        </w:rPr>
      </w:pPr>
    </w:p>
    <w:p w14:paraId="5F7B8562" w14:textId="77777777" w:rsidR="00F40860" w:rsidRDefault="00F40860" w:rsidP="00F40860">
      <w:pPr>
        <w:tabs>
          <w:tab w:val="right" w:pos="8550"/>
        </w:tabs>
        <w:rPr>
          <w:rFonts w:ascii="Helvetica" w:hAnsi="Helvetica" w:cs="Helvetica"/>
          <w:sz w:val="20"/>
          <w:szCs w:val="20"/>
        </w:rPr>
      </w:pPr>
      <w:r w:rsidRPr="006638AF">
        <w:rPr>
          <w:rFonts w:ascii="Helvetica" w:hAnsi="Helvetica" w:cs="Helvetica"/>
          <w:sz w:val="20"/>
          <w:szCs w:val="20"/>
        </w:rPr>
        <w:t>(Amended by Stats. 2009, Ch. 494, Sec. 1. (AB 955) Effective January 1, 2010.)</w:t>
      </w:r>
    </w:p>
    <w:p w14:paraId="20B8F472" w14:textId="77777777" w:rsidR="00F40860" w:rsidRDefault="00F40860" w:rsidP="00F40860">
      <w:pPr>
        <w:tabs>
          <w:tab w:val="right" w:pos="8550"/>
        </w:tabs>
        <w:rPr>
          <w:rFonts w:ascii="Helvetica" w:hAnsi="Helvetica" w:cs="Helvetica"/>
          <w:sz w:val="20"/>
          <w:szCs w:val="20"/>
        </w:rPr>
      </w:pPr>
    </w:p>
    <w:p w14:paraId="7286714F" w14:textId="77777777" w:rsidR="00F40860" w:rsidRPr="00C14ABF" w:rsidRDefault="00F40860" w:rsidP="00F40860">
      <w:pPr>
        <w:pStyle w:val="Heading2"/>
        <w:rPr>
          <w:color w:val="FF0000"/>
        </w:rPr>
      </w:pPr>
      <w:r>
        <w:rPr>
          <w:color w:val="FF0000"/>
        </w:rPr>
        <w:t>GOV</w:t>
      </w:r>
      <w:r w:rsidRPr="00C14ABF">
        <w:rPr>
          <w:color w:val="FF0000"/>
        </w:rPr>
        <w:t xml:space="preserve"> Section </w:t>
      </w:r>
      <w:r>
        <w:rPr>
          <w:color w:val="FF0000"/>
        </w:rPr>
        <w:t>3304.5</w:t>
      </w:r>
    </w:p>
    <w:p w14:paraId="2AB5D0DF" w14:textId="77777777" w:rsidR="00F40860" w:rsidRPr="00477A49" w:rsidRDefault="00F40860" w:rsidP="00F40860">
      <w:pPr>
        <w:tabs>
          <w:tab w:val="right" w:pos="8550"/>
        </w:tabs>
        <w:rPr>
          <w:rFonts w:ascii="Helvetica" w:hAnsi="Helvetica" w:cs="Helvetica"/>
          <w:sz w:val="20"/>
          <w:szCs w:val="20"/>
        </w:rPr>
      </w:pPr>
      <w:r w:rsidRPr="00477A49">
        <w:rPr>
          <w:rFonts w:ascii="Helvetica" w:hAnsi="Helvetica" w:cs="Helvetica"/>
          <w:sz w:val="20"/>
          <w:szCs w:val="20"/>
        </w:rPr>
        <w:t>3304.5.  An administrative appeal instituted by a public safety officer under this chapter shall be conducted in conformance with rules and procedures adopted by the local public agency.</w:t>
      </w:r>
    </w:p>
    <w:p w14:paraId="1C1AC784" w14:textId="77777777" w:rsidR="00F40860" w:rsidRPr="00477A49" w:rsidRDefault="00F40860" w:rsidP="00F40860">
      <w:pPr>
        <w:tabs>
          <w:tab w:val="right" w:pos="8550"/>
        </w:tabs>
        <w:rPr>
          <w:rFonts w:ascii="Helvetica" w:hAnsi="Helvetica" w:cs="Helvetica"/>
          <w:sz w:val="20"/>
          <w:szCs w:val="20"/>
        </w:rPr>
      </w:pPr>
    </w:p>
    <w:p w14:paraId="4A64D7E3" w14:textId="77777777" w:rsidR="00F40860" w:rsidRDefault="00F40860" w:rsidP="00F40860">
      <w:pPr>
        <w:tabs>
          <w:tab w:val="right" w:pos="8550"/>
        </w:tabs>
        <w:rPr>
          <w:rFonts w:ascii="Helvetica" w:hAnsi="Helvetica" w:cs="Helvetica"/>
          <w:sz w:val="20"/>
          <w:szCs w:val="20"/>
        </w:rPr>
      </w:pPr>
      <w:r w:rsidRPr="00477A49">
        <w:rPr>
          <w:rFonts w:ascii="Helvetica" w:hAnsi="Helvetica" w:cs="Helvetica"/>
          <w:sz w:val="20"/>
          <w:szCs w:val="20"/>
        </w:rPr>
        <w:t>(Added by Stats. 1998, Ch. 263, Sec. 1. Effective January 1, 1999.)</w:t>
      </w:r>
    </w:p>
    <w:p w14:paraId="19BAFD81" w14:textId="77777777" w:rsidR="00F40860" w:rsidRDefault="00F40860" w:rsidP="00F40860">
      <w:pPr>
        <w:tabs>
          <w:tab w:val="right" w:pos="8550"/>
        </w:tabs>
        <w:rPr>
          <w:rFonts w:ascii="Helvetica" w:hAnsi="Helvetica" w:cs="Helvetica"/>
          <w:sz w:val="20"/>
          <w:szCs w:val="20"/>
        </w:rPr>
      </w:pPr>
    </w:p>
    <w:p w14:paraId="359BEFC4"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477A49">
        <w:rPr>
          <w:color w:val="FF0000"/>
        </w:rPr>
        <w:t>3305</w:t>
      </w:r>
    </w:p>
    <w:p w14:paraId="3A4A0AFE"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3305.  No public safety officer shall have any comment adverse to his interest entered in his personnel file, or any other file used for any personnel purposes by his employer, without the public safety officer having first read and signed the instrument containing the adverse comment indicating he is aware of such comment, except that such entry may be made if after reading such instrument the public safety officer refuses to sign it. Should a public safety officer refuse to sign, that fact shall be noted on that document, and signed or initialed by such officer.</w:t>
      </w:r>
    </w:p>
    <w:p w14:paraId="4594957A" w14:textId="77777777" w:rsidR="00F40860" w:rsidRPr="00F07870" w:rsidRDefault="00F40860" w:rsidP="00F40860">
      <w:pPr>
        <w:tabs>
          <w:tab w:val="right" w:pos="8550"/>
        </w:tabs>
        <w:rPr>
          <w:rFonts w:ascii="Helvetica" w:hAnsi="Helvetica" w:cs="Helvetica"/>
          <w:sz w:val="20"/>
          <w:szCs w:val="20"/>
        </w:rPr>
      </w:pPr>
    </w:p>
    <w:p w14:paraId="7037560A" w14:textId="77777777" w:rsidR="00F4086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(Added by Stats. 1976, Ch. 465.)</w:t>
      </w:r>
    </w:p>
    <w:p w14:paraId="15ECACFB" w14:textId="77777777" w:rsidR="00F40860" w:rsidRDefault="00F40860" w:rsidP="00F40860">
      <w:pPr>
        <w:tabs>
          <w:tab w:val="right" w:pos="8550"/>
        </w:tabs>
        <w:rPr>
          <w:rFonts w:ascii="Helvetica" w:hAnsi="Helvetica" w:cs="Helvetica"/>
          <w:sz w:val="20"/>
          <w:szCs w:val="20"/>
        </w:rPr>
      </w:pPr>
    </w:p>
    <w:p w14:paraId="33B4C9AA"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F07870">
        <w:rPr>
          <w:color w:val="FF0000"/>
        </w:rPr>
        <w:t>3305.5</w:t>
      </w:r>
    </w:p>
    <w:p w14:paraId="39A9463D"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3305.5.  (a) A punitive action, or denial of promotion on grounds other than merit, shall not be undertaken by any public agency against any public safety officer solely because that officer’s name has been placed on a Brady list, or that the officer’s name may otherwise be subject to disclosure pursuant to Brady v. Maryland (1963) 373 U.S. 83.</w:t>
      </w:r>
    </w:p>
    <w:p w14:paraId="2DF876F1" w14:textId="77777777" w:rsidR="00F40860" w:rsidRPr="00F07870" w:rsidRDefault="00F40860" w:rsidP="00F40860">
      <w:pPr>
        <w:tabs>
          <w:tab w:val="right" w:pos="8550"/>
        </w:tabs>
        <w:rPr>
          <w:rFonts w:ascii="Helvetica" w:hAnsi="Helvetica" w:cs="Helvetica"/>
          <w:sz w:val="20"/>
          <w:szCs w:val="20"/>
        </w:rPr>
      </w:pPr>
    </w:p>
    <w:p w14:paraId="2FF7BACB"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(b) This section shall not prohibit a public agency from taking punitive action, denying promotion on grounds other than merit, or taking other personnel action against a public safety officer based on the underlying acts or omissions for which that officer’s name was placed on a Brady list, or may otherwise be subject to disclosure pursuant to Brady v. Maryland (1963) 373 U.S. 83, if the actions taken by the public agency otherwise conform to this chapter and to the rules and procedures adopted by the local agency.</w:t>
      </w:r>
    </w:p>
    <w:p w14:paraId="4DC5BCE9" w14:textId="77777777" w:rsidR="00F40860" w:rsidRPr="00F07870" w:rsidRDefault="00F40860" w:rsidP="00F40860">
      <w:pPr>
        <w:tabs>
          <w:tab w:val="right" w:pos="8550"/>
        </w:tabs>
        <w:rPr>
          <w:rFonts w:ascii="Helvetica" w:hAnsi="Helvetica" w:cs="Helvetica"/>
          <w:sz w:val="20"/>
          <w:szCs w:val="20"/>
        </w:rPr>
      </w:pPr>
    </w:p>
    <w:p w14:paraId="35ED1534"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(c) Evidence that a public safety officer’s name has been placed on a Brady list, or may otherwise be subject to disclosure pursuant to Brady v. Maryland (1963) 373 U.S. 83, shall not be introduced for any purpose in any administrative appeal of a punitive action, except as provided in subdivision (d).</w:t>
      </w:r>
    </w:p>
    <w:p w14:paraId="63534E92" w14:textId="77777777" w:rsidR="00F40860" w:rsidRPr="00F07870" w:rsidRDefault="00F40860" w:rsidP="00F40860">
      <w:pPr>
        <w:tabs>
          <w:tab w:val="right" w:pos="8550"/>
        </w:tabs>
        <w:rPr>
          <w:rFonts w:ascii="Helvetica" w:hAnsi="Helvetica" w:cs="Helvetica"/>
          <w:sz w:val="20"/>
          <w:szCs w:val="20"/>
        </w:rPr>
      </w:pPr>
    </w:p>
    <w:p w14:paraId="0DFA1959"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(d) Evidence that a public safety officer’s name was placed on a Brady list may only be introduced if, during the administrative appeal of a punitive action against an officer, the underlying act or omission for which that officer’s name was placed on a Brady list is proven and the officer is found to be subject to some form of punitive action. If the hearing officer or other administrative appeal tribunal finds or determines that a public safety officer has committed the underlying acts or omissions that will result in a punitive action, denial of a promotion on grounds other than merit, or any other adverse personnel action, and evidence exists that a public safety officer’s name has been placed on a Brady list, or may otherwise be subject to disclosure pursuant to Brady v. Maryland (1963) 373 U.S. 83, then the evidence shall be introduced for the sole purpose of determining the type or level of punitive action to be imposed.</w:t>
      </w:r>
    </w:p>
    <w:p w14:paraId="4EAB2ACC" w14:textId="77777777" w:rsidR="00F40860" w:rsidRPr="00F07870" w:rsidRDefault="00F40860" w:rsidP="00F40860">
      <w:pPr>
        <w:tabs>
          <w:tab w:val="right" w:pos="8550"/>
        </w:tabs>
        <w:rPr>
          <w:rFonts w:ascii="Helvetica" w:hAnsi="Helvetica" w:cs="Helvetica"/>
          <w:sz w:val="20"/>
          <w:szCs w:val="20"/>
        </w:rPr>
      </w:pPr>
    </w:p>
    <w:p w14:paraId="1795A82F" w14:textId="77777777" w:rsidR="00F40860" w:rsidRPr="00F0787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(e) For purposes of this section, “Brady list” means any system, index, list, or other record containing the names of peace officers whose personnel files are likely to contain evidence of dishonesty or bias, which is maintained by a prosecutorial agency or office in accordance with the holding in Brady v. Maryland (1963) 373 U.S. 83.</w:t>
      </w:r>
    </w:p>
    <w:p w14:paraId="6361BEE8" w14:textId="77777777" w:rsidR="00F40860" w:rsidRPr="00F07870" w:rsidRDefault="00F40860" w:rsidP="00F40860">
      <w:pPr>
        <w:tabs>
          <w:tab w:val="right" w:pos="8550"/>
        </w:tabs>
        <w:rPr>
          <w:rFonts w:ascii="Helvetica" w:hAnsi="Helvetica" w:cs="Helvetica"/>
          <w:sz w:val="20"/>
          <w:szCs w:val="20"/>
        </w:rPr>
      </w:pPr>
    </w:p>
    <w:p w14:paraId="37E5AE16" w14:textId="77777777" w:rsidR="00F40860" w:rsidRDefault="00F40860" w:rsidP="00F40860">
      <w:pPr>
        <w:tabs>
          <w:tab w:val="right" w:pos="8550"/>
        </w:tabs>
        <w:rPr>
          <w:rFonts w:ascii="Helvetica" w:hAnsi="Helvetica" w:cs="Helvetica"/>
          <w:sz w:val="20"/>
          <w:szCs w:val="20"/>
        </w:rPr>
      </w:pPr>
      <w:r w:rsidRPr="00F07870">
        <w:rPr>
          <w:rFonts w:ascii="Helvetica" w:hAnsi="Helvetica" w:cs="Helvetica"/>
          <w:sz w:val="20"/>
          <w:szCs w:val="20"/>
        </w:rPr>
        <w:t>(Added by Stats. 2013, Ch. 779, Sec. 1. (SB 313) Effective January 1, 2014.)</w:t>
      </w:r>
    </w:p>
    <w:p w14:paraId="015459BD" w14:textId="77777777" w:rsidR="00F40860" w:rsidRDefault="00F40860" w:rsidP="00F40860">
      <w:pPr>
        <w:tabs>
          <w:tab w:val="right" w:pos="8550"/>
        </w:tabs>
        <w:rPr>
          <w:rFonts w:ascii="Helvetica" w:hAnsi="Helvetica" w:cs="Helvetica"/>
          <w:sz w:val="20"/>
          <w:szCs w:val="20"/>
        </w:rPr>
      </w:pPr>
    </w:p>
    <w:p w14:paraId="1C034FAD"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2171E3">
        <w:rPr>
          <w:color w:val="FF0000"/>
        </w:rPr>
        <w:t>3306</w:t>
      </w:r>
    </w:p>
    <w:p w14:paraId="4614532D" w14:textId="77777777" w:rsidR="00F40860" w:rsidRPr="002171E3" w:rsidRDefault="00F40860" w:rsidP="00F40860">
      <w:pPr>
        <w:tabs>
          <w:tab w:val="right" w:pos="8550"/>
        </w:tabs>
        <w:rPr>
          <w:rFonts w:ascii="Helvetica" w:hAnsi="Helvetica" w:cs="Helvetica"/>
          <w:sz w:val="20"/>
          <w:szCs w:val="20"/>
        </w:rPr>
      </w:pPr>
      <w:r w:rsidRPr="002171E3">
        <w:rPr>
          <w:rFonts w:ascii="Helvetica" w:hAnsi="Helvetica" w:cs="Helvetica"/>
          <w:sz w:val="20"/>
          <w:szCs w:val="20"/>
        </w:rPr>
        <w:t>3306.  A public safety officer shall have 30 days within which to file a written response to any adverse comment entered in his personnel file. Such written response shall be attached to, and shall accompany, the adverse comment.</w:t>
      </w:r>
    </w:p>
    <w:p w14:paraId="14C7B496" w14:textId="77777777" w:rsidR="00F40860" w:rsidRPr="002171E3" w:rsidRDefault="00F40860" w:rsidP="00F40860">
      <w:pPr>
        <w:tabs>
          <w:tab w:val="right" w:pos="8550"/>
        </w:tabs>
        <w:rPr>
          <w:rFonts w:ascii="Helvetica" w:hAnsi="Helvetica" w:cs="Helvetica"/>
          <w:sz w:val="20"/>
          <w:szCs w:val="20"/>
        </w:rPr>
      </w:pPr>
    </w:p>
    <w:p w14:paraId="4C67A85F" w14:textId="77777777" w:rsidR="00F40860" w:rsidRDefault="00F40860" w:rsidP="00F40860">
      <w:pPr>
        <w:tabs>
          <w:tab w:val="right" w:pos="8550"/>
        </w:tabs>
        <w:rPr>
          <w:rFonts w:ascii="Helvetica" w:hAnsi="Helvetica" w:cs="Helvetica"/>
          <w:sz w:val="20"/>
          <w:szCs w:val="20"/>
        </w:rPr>
      </w:pPr>
      <w:r w:rsidRPr="002171E3">
        <w:rPr>
          <w:rFonts w:ascii="Helvetica" w:hAnsi="Helvetica" w:cs="Helvetica"/>
          <w:sz w:val="20"/>
          <w:szCs w:val="20"/>
        </w:rPr>
        <w:t>(Added by Stats. 1976, Ch. 465.)</w:t>
      </w:r>
    </w:p>
    <w:p w14:paraId="3FB32219" w14:textId="77777777" w:rsidR="00F40860" w:rsidRDefault="00F40860" w:rsidP="00F40860">
      <w:pPr>
        <w:tabs>
          <w:tab w:val="right" w:pos="8550"/>
        </w:tabs>
        <w:rPr>
          <w:rFonts w:ascii="Helvetica" w:hAnsi="Helvetica" w:cs="Helvetica"/>
          <w:sz w:val="20"/>
          <w:szCs w:val="20"/>
        </w:rPr>
      </w:pPr>
    </w:p>
    <w:p w14:paraId="562FEDE6"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2171E3">
        <w:rPr>
          <w:color w:val="FF0000"/>
        </w:rPr>
        <w:t>3306.5</w:t>
      </w:r>
    </w:p>
    <w:p w14:paraId="07C68213"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3306.5.  (a) Every employer shall, at reasonable times and at reasonable intervals, upon the request of a public safety officer, during usual business hours, with no loss of compensation to the officer, permit that officer to inspect personnel files that are used or have been used to determine that officer’s qualifications for employment, promotion, additional compensation, or termination or other disciplinary action.</w:t>
      </w:r>
    </w:p>
    <w:p w14:paraId="6578CD7F" w14:textId="77777777" w:rsidR="00F40860" w:rsidRPr="001C739B" w:rsidRDefault="00F40860" w:rsidP="00F40860">
      <w:pPr>
        <w:tabs>
          <w:tab w:val="right" w:pos="8550"/>
        </w:tabs>
        <w:rPr>
          <w:rFonts w:ascii="Helvetica" w:hAnsi="Helvetica" w:cs="Helvetica"/>
          <w:sz w:val="20"/>
          <w:szCs w:val="20"/>
        </w:rPr>
      </w:pPr>
    </w:p>
    <w:p w14:paraId="66705C9F"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(b) Each employer shall keep each public safety officer’s personnel file or a true and correct copy thereof , and shall make the file or copy thereof available within a reasonable period of time after a request therefor by the officer.</w:t>
      </w:r>
    </w:p>
    <w:p w14:paraId="7F9E37A5" w14:textId="77777777" w:rsidR="00F40860" w:rsidRPr="001C739B" w:rsidRDefault="00F40860" w:rsidP="00F40860">
      <w:pPr>
        <w:tabs>
          <w:tab w:val="right" w:pos="8550"/>
        </w:tabs>
        <w:rPr>
          <w:rFonts w:ascii="Helvetica" w:hAnsi="Helvetica" w:cs="Helvetica"/>
          <w:sz w:val="20"/>
          <w:szCs w:val="20"/>
        </w:rPr>
      </w:pPr>
    </w:p>
    <w:p w14:paraId="73C9A6C1"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lastRenderedPageBreak/>
        <w:t>(c) If, after examination of the officer’s personnel file, the officer believes that any portion of the material is mistakenly or unlawfully placed in the file, the officer may request, in writing, that the mistaken or unlawful portion be corrected or deleted. Any request made pursuant to this subdivision shall include a statement by the officer describing the corrections or deletions from the personnel file requested and the reasons supporting those corrections or deletions. A statement submitted pursuant to this subdivision shall become part of the personnel file of the officer.</w:t>
      </w:r>
    </w:p>
    <w:p w14:paraId="1A0F3705" w14:textId="77777777" w:rsidR="00F40860" w:rsidRPr="001C739B" w:rsidRDefault="00F40860" w:rsidP="00F40860">
      <w:pPr>
        <w:tabs>
          <w:tab w:val="right" w:pos="8550"/>
        </w:tabs>
        <w:rPr>
          <w:rFonts w:ascii="Helvetica" w:hAnsi="Helvetica" w:cs="Helvetica"/>
          <w:sz w:val="20"/>
          <w:szCs w:val="20"/>
        </w:rPr>
      </w:pPr>
    </w:p>
    <w:p w14:paraId="54BE8CDD"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(d) Within 30 calendar days of receipt of a request made pursuant to subdivision (c), the employer shall either grant the officer’s request or notify the officer of the decision to refuse to grant the request. If the employer refuses to grant the request, in whole or in part, the employer shall state in writing the reasons for refusing the request, and that written statement shall become part of the personnel file of the officer.</w:t>
      </w:r>
    </w:p>
    <w:p w14:paraId="2D2ED028" w14:textId="77777777" w:rsidR="00F40860" w:rsidRPr="001C739B" w:rsidRDefault="00F40860" w:rsidP="00F40860">
      <w:pPr>
        <w:tabs>
          <w:tab w:val="right" w:pos="8550"/>
        </w:tabs>
        <w:rPr>
          <w:rFonts w:ascii="Helvetica" w:hAnsi="Helvetica" w:cs="Helvetica"/>
          <w:sz w:val="20"/>
          <w:szCs w:val="20"/>
        </w:rPr>
      </w:pPr>
    </w:p>
    <w:p w14:paraId="77F44826" w14:textId="77777777" w:rsidR="00F40860"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(Added by Stats. 2000, Ch. 209, Sec. 1. Effective January 1, 2001.)</w:t>
      </w:r>
    </w:p>
    <w:p w14:paraId="7180CDCA" w14:textId="77777777" w:rsidR="00F40860" w:rsidRDefault="00F40860" w:rsidP="00F40860">
      <w:pPr>
        <w:tabs>
          <w:tab w:val="right" w:pos="8550"/>
        </w:tabs>
        <w:rPr>
          <w:rFonts w:ascii="Helvetica" w:hAnsi="Helvetica" w:cs="Helvetica"/>
          <w:sz w:val="20"/>
          <w:szCs w:val="20"/>
        </w:rPr>
      </w:pPr>
    </w:p>
    <w:p w14:paraId="7563C57A"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1C739B">
        <w:rPr>
          <w:color w:val="FF0000"/>
        </w:rPr>
        <w:t>3307</w:t>
      </w:r>
    </w:p>
    <w:p w14:paraId="0F9BC658"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3307.  (a) No public safety officer shall be compelled to submit to a lie detector test against his or her will. No disciplinary action or other recrimination shall be taken against a public safety officer refusing to submit to a lie detector test, nor shall any comment be entered anywhere in the investigator’s notes or anywhere else that the public safety officer refused to take, or did not take, a lie detector test, nor shall any testimony or evidence be admissible at a subsequent hearing, trial, or proceeding, judicial or administrative, to the effect that the public safety officer refused to take, or was subjected to, a lie detector test.</w:t>
      </w:r>
    </w:p>
    <w:p w14:paraId="6614DC88" w14:textId="77777777" w:rsidR="00F40860" w:rsidRPr="001C739B" w:rsidRDefault="00F40860" w:rsidP="00F40860">
      <w:pPr>
        <w:tabs>
          <w:tab w:val="right" w:pos="8550"/>
        </w:tabs>
        <w:rPr>
          <w:rFonts w:ascii="Helvetica" w:hAnsi="Helvetica" w:cs="Helvetica"/>
          <w:sz w:val="20"/>
          <w:szCs w:val="20"/>
        </w:rPr>
      </w:pPr>
    </w:p>
    <w:p w14:paraId="495D40F2" w14:textId="77777777" w:rsidR="00F40860" w:rsidRPr="001C739B"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 xml:space="preserve">(b) For the purpose of this section, “lie detector” means a polygraph, </w:t>
      </w:r>
      <w:proofErr w:type="spellStart"/>
      <w:r w:rsidRPr="001C739B">
        <w:rPr>
          <w:rFonts w:ascii="Helvetica" w:hAnsi="Helvetica" w:cs="Helvetica"/>
          <w:sz w:val="20"/>
          <w:szCs w:val="20"/>
        </w:rPr>
        <w:t>deceptograph</w:t>
      </w:r>
      <w:proofErr w:type="spellEnd"/>
      <w:r w:rsidRPr="001C739B">
        <w:rPr>
          <w:rFonts w:ascii="Helvetica" w:hAnsi="Helvetica" w:cs="Helvetica"/>
          <w:sz w:val="20"/>
          <w:szCs w:val="20"/>
        </w:rPr>
        <w:t>, voice stress analyzer, psychological stress evaluator, or any other similar device, whether mechanical or electrical, that is used, or the results of which are used, for the purpose of rendering a diagnostic opinion regarding the honesty or dishonesty of an individual.</w:t>
      </w:r>
    </w:p>
    <w:p w14:paraId="19916134" w14:textId="77777777" w:rsidR="00F40860" w:rsidRPr="001C739B" w:rsidRDefault="00F40860" w:rsidP="00F40860">
      <w:pPr>
        <w:tabs>
          <w:tab w:val="right" w:pos="8550"/>
        </w:tabs>
        <w:rPr>
          <w:rFonts w:ascii="Helvetica" w:hAnsi="Helvetica" w:cs="Helvetica"/>
          <w:sz w:val="20"/>
          <w:szCs w:val="20"/>
        </w:rPr>
      </w:pPr>
    </w:p>
    <w:p w14:paraId="794AC0D5" w14:textId="77777777" w:rsidR="00F40860" w:rsidRDefault="00F40860" w:rsidP="00F40860">
      <w:pPr>
        <w:tabs>
          <w:tab w:val="right" w:pos="8550"/>
        </w:tabs>
        <w:rPr>
          <w:rFonts w:ascii="Helvetica" w:hAnsi="Helvetica" w:cs="Helvetica"/>
          <w:sz w:val="20"/>
          <w:szCs w:val="20"/>
        </w:rPr>
      </w:pPr>
      <w:r w:rsidRPr="001C739B">
        <w:rPr>
          <w:rFonts w:ascii="Helvetica" w:hAnsi="Helvetica" w:cs="Helvetica"/>
          <w:sz w:val="20"/>
          <w:szCs w:val="20"/>
        </w:rPr>
        <w:t>(Amended by Stats. 1998, Ch. 112, Sec. 1. Effective January 1, 1999.)</w:t>
      </w:r>
    </w:p>
    <w:p w14:paraId="43D4AD61" w14:textId="77777777" w:rsidR="00F40860" w:rsidRDefault="00F40860" w:rsidP="00F40860">
      <w:pPr>
        <w:tabs>
          <w:tab w:val="right" w:pos="8550"/>
        </w:tabs>
        <w:rPr>
          <w:rFonts w:ascii="Helvetica" w:hAnsi="Helvetica" w:cs="Helvetica"/>
          <w:sz w:val="20"/>
          <w:szCs w:val="20"/>
        </w:rPr>
      </w:pPr>
    </w:p>
    <w:p w14:paraId="510C41C5"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0D6A36">
        <w:rPr>
          <w:color w:val="FF0000"/>
        </w:rPr>
        <w:t>3307.5</w:t>
      </w:r>
    </w:p>
    <w:p w14:paraId="5E44131B" w14:textId="77777777" w:rsidR="00F40860" w:rsidRPr="000D6A36" w:rsidRDefault="00F40860" w:rsidP="00F40860">
      <w:pPr>
        <w:tabs>
          <w:tab w:val="right" w:pos="8550"/>
        </w:tabs>
        <w:rPr>
          <w:rFonts w:ascii="Helvetica" w:hAnsi="Helvetica" w:cs="Helvetica"/>
          <w:sz w:val="20"/>
          <w:szCs w:val="20"/>
        </w:rPr>
      </w:pPr>
      <w:r w:rsidRPr="000D6A36">
        <w:rPr>
          <w:rFonts w:ascii="Helvetica" w:hAnsi="Helvetica" w:cs="Helvetica"/>
          <w:sz w:val="20"/>
          <w:szCs w:val="20"/>
        </w:rPr>
        <w:t>3307.5.  (a) No public safety officer shall be required as a condition of employment by his or her employing public safety department or other public agency to consent to the use of his or her photograph or identity as a public safety officer on the Internet for any purpose if that officer reasonably believes that the disclosure may result in a threat, harassment, intimidation, or harm to that officer or his or her family.</w:t>
      </w:r>
    </w:p>
    <w:p w14:paraId="749DEC44" w14:textId="77777777" w:rsidR="00F40860" w:rsidRPr="000D6A36" w:rsidRDefault="00F40860" w:rsidP="00F40860">
      <w:pPr>
        <w:tabs>
          <w:tab w:val="right" w:pos="8550"/>
        </w:tabs>
        <w:rPr>
          <w:rFonts w:ascii="Helvetica" w:hAnsi="Helvetica" w:cs="Helvetica"/>
          <w:sz w:val="20"/>
          <w:szCs w:val="20"/>
        </w:rPr>
      </w:pPr>
    </w:p>
    <w:p w14:paraId="697DD766" w14:textId="77777777" w:rsidR="00F40860" w:rsidRPr="000D6A36" w:rsidRDefault="00F40860" w:rsidP="00F40860">
      <w:pPr>
        <w:tabs>
          <w:tab w:val="right" w:pos="8550"/>
        </w:tabs>
        <w:rPr>
          <w:rFonts w:ascii="Helvetica" w:hAnsi="Helvetica" w:cs="Helvetica"/>
          <w:sz w:val="20"/>
          <w:szCs w:val="20"/>
        </w:rPr>
      </w:pPr>
      <w:r w:rsidRPr="000D6A36">
        <w:rPr>
          <w:rFonts w:ascii="Helvetica" w:hAnsi="Helvetica" w:cs="Helvetica"/>
          <w:sz w:val="20"/>
          <w:szCs w:val="20"/>
        </w:rPr>
        <w:t>(b) Based upon his or her reasonable belief that the disclosure of his or her photograph or identity as a public safety officer on the Internet as described in subdivision (a) may result in a threat, harassment, intimidation, or harm, the officer may notify the department or other public agency to cease and desist from that disclosure. After the notification to cease and desist, the officer, a district attorney, or a United States Attorney may seek an injunction prohibiting any official or unofficial use by the department or other public agency on the Internet of his or her photograph or identity as a public safety officer. The court may impose a civil penalty in an amount not to exceed five hundred dollars ($500) per day commencing two working days after the date of receipt of the notification to cease and desist.</w:t>
      </w:r>
    </w:p>
    <w:p w14:paraId="1BBD5712" w14:textId="77777777" w:rsidR="00F40860" w:rsidRPr="000D6A36" w:rsidRDefault="00F40860" w:rsidP="00F40860">
      <w:pPr>
        <w:tabs>
          <w:tab w:val="right" w:pos="8550"/>
        </w:tabs>
        <w:rPr>
          <w:rFonts w:ascii="Helvetica" w:hAnsi="Helvetica" w:cs="Helvetica"/>
          <w:sz w:val="20"/>
          <w:szCs w:val="20"/>
        </w:rPr>
      </w:pPr>
    </w:p>
    <w:p w14:paraId="49C22069" w14:textId="77777777" w:rsidR="00F40860" w:rsidRDefault="00F40860" w:rsidP="00F40860">
      <w:pPr>
        <w:tabs>
          <w:tab w:val="right" w:pos="8550"/>
        </w:tabs>
        <w:rPr>
          <w:rFonts w:ascii="Helvetica" w:hAnsi="Helvetica" w:cs="Helvetica"/>
          <w:sz w:val="20"/>
          <w:szCs w:val="20"/>
        </w:rPr>
      </w:pPr>
      <w:r w:rsidRPr="000D6A36">
        <w:rPr>
          <w:rFonts w:ascii="Helvetica" w:hAnsi="Helvetica" w:cs="Helvetica"/>
          <w:sz w:val="20"/>
          <w:szCs w:val="20"/>
        </w:rPr>
        <w:t>(Added by Stats. 1999, Ch. 338, Sec. 1. Effective January 1, 2000.)</w:t>
      </w:r>
    </w:p>
    <w:p w14:paraId="376231F0" w14:textId="77777777" w:rsidR="00F40860" w:rsidRDefault="00F40860" w:rsidP="00F40860">
      <w:pPr>
        <w:tabs>
          <w:tab w:val="right" w:pos="8550"/>
        </w:tabs>
        <w:rPr>
          <w:rFonts w:ascii="Helvetica" w:hAnsi="Helvetica" w:cs="Helvetica"/>
          <w:sz w:val="20"/>
          <w:szCs w:val="20"/>
        </w:rPr>
      </w:pPr>
    </w:p>
    <w:p w14:paraId="4D229D34"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0D6A36">
        <w:rPr>
          <w:color w:val="FF0000"/>
        </w:rPr>
        <w:t>3308</w:t>
      </w:r>
    </w:p>
    <w:p w14:paraId="43F5A5A3" w14:textId="77777777" w:rsidR="00F40860" w:rsidRPr="00CA631F" w:rsidRDefault="00F40860" w:rsidP="00F40860">
      <w:pPr>
        <w:tabs>
          <w:tab w:val="right" w:pos="8550"/>
        </w:tabs>
        <w:rPr>
          <w:rFonts w:ascii="Helvetica" w:hAnsi="Helvetica" w:cs="Helvetica"/>
          <w:sz w:val="20"/>
          <w:szCs w:val="20"/>
        </w:rPr>
      </w:pPr>
      <w:r w:rsidRPr="00CA631F">
        <w:rPr>
          <w:rFonts w:ascii="Helvetica" w:hAnsi="Helvetica" w:cs="Helvetica"/>
          <w:sz w:val="20"/>
          <w:szCs w:val="20"/>
        </w:rPr>
        <w:t xml:space="preserve">3308.  No public safety officer shall be required or requested for purposes of job assignment or other personnel action to disclose any item of his property, income, assets, source of income, debts or personal or domestic expenditures (including those of any member of his family or household) unless such information is obtained or required under state law or proper legal procedure, tends to indicate a conflict </w:t>
      </w:r>
      <w:r w:rsidRPr="00CA631F">
        <w:rPr>
          <w:rFonts w:ascii="Helvetica" w:hAnsi="Helvetica" w:cs="Helvetica"/>
          <w:sz w:val="20"/>
          <w:szCs w:val="20"/>
        </w:rPr>
        <w:lastRenderedPageBreak/>
        <w:t>of interest with respect to the performance of his official duties, or is necessary for the employing agency to ascertain the desirability of assigning the public safety officer to a specialized unit in which there is a strong possibility that bribes or other improper inducements may be offered.</w:t>
      </w:r>
    </w:p>
    <w:p w14:paraId="41E03E93" w14:textId="77777777" w:rsidR="00F40860" w:rsidRPr="00CA631F" w:rsidRDefault="00F40860" w:rsidP="00F40860">
      <w:pPr>
        <w:tabs>
          <w:tab w:val="right" w:pos="8550"/>
        </w:tabs>
        <w:rPr>
          <w:rFonts w:ascii="Helvetica" w:hAnsi="Helvetica" w:cs="Helvetica"/>
          <w:sz w:val="20"/>
          <w:szCs w:val="20"/>
        </w:rPr>
      </w:pPr>
    </w:p>
    <w:p w14:paraId="52CD5781" w14:textId="77777777" w:rsidR="00F40860" w:rsidRDefault="00F40860" w:rsidP="00F40860">
      <w:pPr>
        <w:tabs>
          <w:tab w:val="right" w:pos="8550"/>
        </w:tabs>
        <w:rPr>
          <w:rFonts w:ascii="Helvetica" w:hAnsi="Helvetica" w:cs="Helvetica"/>
          <w:sz w:val="20"/>
          <w:szCs w:val="20"/>
        </w:rPr>
      </w:pPr>
      <w:r w:rsidRPr="00CA631F">
        <w:rPr>
          <w:rFonts w:ascii="Helvetica" w:hAnsi="Helvetica" w:cs="Helvetica"/>
          <w:sz w:val="20"/>
          <w:szCs w:val="20"/>
        </w:rPr>
        <w:t>(Added by Stats. 1976, Ch. 465.)</w:t>
      </w:r>
    </w:p>
    <w:p w14:paraId="2AA2E25B" w14:textId="77777777" w:rsidR="00F40860" w:rsidRDefault="00F40860" w:rsidP="00F40860">
      <w:pPr>
        <w:tabs>
          <w:tab w:val="right" w:pos="8550"/>
        </w:tabs>
        <w:rPr>
          <w:rFonts w:ascii="Helvetica" w:hAnsi="Helvetica" w:cs="Helvetica"/>
          <w:sz w:val="20"/>
          <w:szCs w:val="20"/>
        </w:rPr>
      </w:pPr>
    </w:p>
    <w:p w14:paraId="45D28584"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3309</w:t>
      </w:r>
    </w:p>
    <w:p w14:paraId="3858E53B" w14:textId="77777777" w:rsidR="00F40860" w:rsidRPr="00CA631F" w:rsidRDefault="00F40860" w:rsidP="00F40860">
      <w:pPr>
        <w:tabs>
          <w:tab w:val="right" w:pos="8550"/>
        </w:tabs>
        <w:rPr>
          <w:rFonts w:ascii="Helvetica" w:hAnsi="Helvetica" w:cs="Helvetica"/>
          <w:sz w:val="20"/>
          <w:szCs w:val="20"/>
        </w:rPr>
      </w:pPr>
      <w:r w:rsidRPr="00CA631F">
        <w:rPr>
          <w:rFonts w:ascii="Helvetica" w:hAnsi="Helvetica" w:cs="Helvetica"/>
          <w:sz w:val="20"/>
          <w:szCs w:val="20"/>
        </w:rPr>
        <w:t>3309.  No public safety officer shall have his locker, or other space for storage that may be assigned to him searched except in his presence, or with his consent, or unless a valid search warrant has been obtained or where he has been notified that a search will be conducted. This section shall apply only to lockers or other space for storage that are owned or leased by the employing agency.</w:t>
      </w:r>
    </w:p>
    <w:p w14:paraId="455EDED3" w14:textId="77777777" w:rsidR="00F40860" w:rsidRPr="00CA631F" w:rsidRDefault="00F40860" w:rsidP="00F40860">
      <w:pPr>
        <w:tabs>
          <w:tab w:val="right" w:pos="8550"/>
        </w:tabs>
        <w:rPr>
          <w:rFonts w:ascii="Helvetica" w:hAnsi="Helvetica" w:cs="Helvetica"/>
          <w:sz w:val="20"/>
          <w:szCs w:val="20"/>
        </w:rPr>
      </w:pPr>
    </w:p>
    <w:p w14:paraId="63972F0C" w14:textId="77777777" w:rsidR="00F40860" w:rsidRDefault="00F40860" w:rsidP="00F40860">
      <w:pPr>
        <w:tabs>
          <w:tab w:val="right" w:pos="8550"/>
        </w:tabs>
        <w:rPr>
          <w:rFonts w:ascii="Helvetica" w:hAnsi="Helvetica" w:cs="Helvetica"/>
          <w:sz w:val="20"/>
          <w:szCs w:val="20"/>
        </w:rPr>
      </w:pPr>
      <w:r w:rsidRPr="00CA631F">
        <w:rPr>
          <w:rFonts w:ascii="Helvetica" w:hAnsi="Helvetica" w:cs="Helvetica"/>
          <w:sz w:val="20"/>
          <w:szCs w:val="20"/>
        </w:rPr>
        <w:t>(Added by Stats. 1976, Ch. 465.)</w:t>
      </w:r>
    </w:p>
    <w:p w14:paraId="39F4DCDD" w14:textId="77777777" w:rsidR="00F40860" w:rsidRDefault="00F40860" w:rsidP="00F40860">
      <w:pPr>
        <w:tabs>
          <w:tab w:val="right" w:pos="8550"/>
        </w:tabs>
        <w:rPr>
          <w:rFonts w:ascii="Helvetica" w:hAnsi="Helvetica" w:cs="Helvetica"/>
          <w:sz w:val="20"/>
          <w:szCs w:val="20"/>
        </w:rPr>
      </w:pPr>
    </w:p>
    <w:p w14:paraId="01C9EDA5"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3309</w:t>
      </w:r>
      <w:r>
        <w:rPr>
          <w:color w:val="FF0000"/>
        </w:rPr>
        <w:t>.5</w:t>
      </w:r>
    </w:p>
    <w:p w14:paraId="3AAE80E0"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3309.5.  (a) It shall be unlawful for any public safety department to deny or refuse to any public safety officer the rights and protections guaranteed to him or her by this chapter.</w:t>
      </w:r>
    </w:p>
    <w:p w14:paraId="5392D21D" w14:textId="77777777" w:rsidR="00F40860" w:rsidRPr="003963CC" w:rsidRDefault="00F40860" w:rsidP="00F40860">
      <w:pPr>
        <w:tabs>
          <w:tab w:val="right" w:pos="8550"/>
        </w:tabs>
        <w:rPr>
          <w:rFonts w:ascii="Helvetica" w:hAnsi="Helvetica" w:cs="Helvetica"/>
          <w:sz w:val="20"/>
          <w:szCs w:val="20"/>
        </w:rPr>
      </w:pPr>
    </w:p>
    <w:p w14:paraId="429390FB"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(b) Nothing in subdivision (h) of Section 11181 shall be construed to affect the rights and protections afforded to state public safety officers under this chapter or under Section 832.5 of the Penal Code.</w:t>
      </w:r>
    </w:p>
    <w:p w14:paraId="322DBCFC" w14:textId="77777777" w:rsidR="00F40860" w:rsidRPr="003963CC" w:rsidRDefault="00F40860" w:rsidP="00F40860">
      <w:pPr>
        <w:tabs>
          <w:tab w:val="right" w:pos="8550"/>
        </w:tabs>
        <w:rPr>
          <w:rFonts w:ascii="Helvetica" w:hAnsi="Helvetica" w:cs="Helvetica"/>
          <w:sz w:val="20"/>
          <w:szCs w:val="20"/>
        </w:rPr>
      </w:pPr>
    </w:p>
    <w:p w14:paraId="1FB7D42F"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(c) The superior court shall have initial jurisdiction over any proceeding brought by any public safety officer against any public safety department for alleged violations of this chapter.</w:t>
      </w:r>
    </w:p>
    <w:p w14:paraId="6A53D13C" w14:textId="77777777" w:rsidR="00F40860" w:rsidRPr="003963CC" w:rsidRDefault="00F40860" w:rsidP="00F40860">
      <w:pPr>
        <w:tabs>
          <w:tab w:val="right" w:pos="8550"/>
        </w:tabs>
        <w:rPr>
          <w:rFonts w:ascii="Helvetica" w:hAnsi="Helvetica" w:cs="Helvetica"/>
          <w:sz w:val="20"/>
          <w:szCs w:val="20"/>
        </w:rPr>
      </w:pPr>
    </w:p>
    <w:p w14:paraId="2C8ED38C"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(d) (1) In any case where the superior court finds that a public safety department has violated any of the provisions of this chapter, the court shall render appropriate injunctive or other extraordinary relief to remedy the violation and to prevent future violations of a like or similar nature, including, but not limited to, the granting of a temporary restraining order, preliminary injunction, or permanent injunction prohibiting the public safety department from taking any punitive action against the public safety officer.</w:t>
      </w:r>
    </w:p>
    <w:p w14:paraId="7E567926" w14:textId="77777777" w:rsidR="00F40860" w:rsidRPr="003963CC" w:rsidRDefault="00F40860" w:rsidP="00F40860">
      <w:pPr>
        <w:tabs>
          <w:tab w:val="right" w:pos="8550"/>
        </w:tabs>
        <w:rPr>
          <w:rFonts w:ascii="Helvetica" w:hAnsi="Helvetica" w:cs="Helvetica"/>
          <w:sz w:val="20"/>
          <w:szCs w:val="20"/>
        </w:rPr>
      </w:pPr>
    </w:p>
    <w:p w14:paraId="56729818"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(2) If the court finds that a bad faith or frivolous action or a filing for an improper purpose has been brought pursuant to this chapter, the court may order sanctions against the party filing the action, the party’s attorney, or both, pursuant to Sections 128.6 and 128.7 of the Code of Civil Procedure. Those sanctions may include, but not be limited to, reasonable expenses, including attorney’s fees, incurred by a public safety department as the court deems appropriate. Nothing in this paragraph is intended to subject actions or filings under this section to rules or standards that are different from those applicable to other civil actions or filings subject to Section 128.6 or 128.7 of the Code of Civil Procedure.</w:t>
      </w:r>
    </w:p>
    <w:p w14:paraId="0541C323" w14:textId="77777777" w:rsidR="00F40860" w:rsidRPr="003963CC" w:rsidRDefault="00F40860" w:rsidP="00F40860">
      <w:pPr>
        <w:tabs>
          <w:tab w:val="right" w:pos="8550"/>
        </w:tabs>
        <w:rPr>
          <w:rFonts w:ascii="Helvetica" w:hAnsi="Helvetica" w:cs="Helvetica"/>
          <w:sz w:val="20"/>
          <w:szCs w:val="20"/>
        </w:rPr>
      </w:pPr>
    </w:p>
    <w:p w14:paraId="46E7D734"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(e) In addition to the extraordinary relief afforded by this chapter, upon a finding by a superior court that a public safety department, its employees, agents, or assigns, with respect to acts taken within the scope of employment, maliciously violated any provision of this chapter with the intent to injure the public safety officer, the public safety department shall, for each and every violation, be liable for a civil penalty not to exceed twenty-five thousand dollars ($25,000) to be awarded to the public safety officer whose right or protection was denied and for reasonable attorney’s fees as may be determined by the court. If the court so finds, and there is sufficient evidence to establish actual damages suffered by the officer whose right or protection was denied, the public safety department shall also be liable for the amount of the actual damages. Notwithstanding these provisions, a public safety department may not be required to indemnify a contractor for the contractor’s liability pursuant to this subdivision if there is, within the contract between the public safety department and the contractor, a “hold harmless” or similar provision that protects the public safety department from liability for the actions of the contractor. An individual shall not be liable for any act for which a public safety department is liable under this section.</w:t>
      </w:r>
    </w:p>
    <w:p w14:paraId="4737B64A" w14:textId="77777777" w:rsidR="00F40860" w:rsidRPr="003963CC" w:rsidRDefault="00F40860" w:rsidP="00F40860">
      <w:pPr>
        <w:tabs>
          <w:tab w:val="right" w:pos="8550"/>
        </w:tabs>
        <w:rPr>
          <w:rFonts w:ascii="Helvetica" w:hAnsi="Helvetica" w:cs="Helvetica"/>
          <w:sz w:val="20"/>
          <w:szCs w:val="20"/>
        </w:rPr>
      </w:pPr>
    </w:p>
    <w:p w14:paraId="3F590AE7" w14:textId="77777777" w:rsidR="00F40860" w:rsidRDefault="00F40860" w:rsidP="00F40860">
      <w:pPr>
        <w:tabs>
          <w:tab w:val="right" w:pos="8550"/>
        </w:tabs>
        <w:rPr>
          <w:rFonts w:ascii="Helvetica" w:hAnsi="Helvetica" w:cs="Helvetica"/>
          <w:sz w:val="20"/>
          <w:szCs w:val="20"/>
        </w:rPr>
      </w:pPr>
      <w:r w:rsidRPr="003963CC">
        <w:rPr>
          <w:rFonts w:ascii="Helvetica" w:hAnsi="Helvetica" w:cs="Helvetica"/>
          <w:sz w:val="20"/>
          <w:szCs w:val="20"/>
        </w:rPr>
        <w:lastRenderedPageBreak/>
        <w:t>(Amended by Stats. 2005, Ch. 22, Sec. 70. Effective January 1, 2006.)</w:t>
      </w:r>
    </w:p>
    <w:p w14:paraId="56040779" w14:textId="77777777" w:rsidR="00F40860" w:rsidRDefault="00F40860" w:rsidP="00F40860">
      <w:pPr>
        <w:tabs>
          <w:tab w:val="right" w:pos="8550"/>
        </w:tabs>
        <w:rPr>
          <w:rFonts w:ascii="Helvetica" w:hAnsi="Helvetica" w:cs="Helvetica"/>
          <w:sz w:val="20"/>
          <w:szCs w:val="20"/>
        </w:rPr>
      </w:pPr>
    </w:p>
    <w:p w14:paraId="739F98B3"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w:t>
      </w:r>
      <w:r>
        <w:rPr>
          <w:color w:val="FF0000"/>
        </w:rPr>
        <w:t>10</w:t>
      </w:r>
    </w:p>
    <w:p w14:paraId="4CB212DF"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3310.  Any public agency which has adopted, through action of its governing body or its official designee, any procedure which at a minimum provides to peace officers the same rights or protections as provided pursuant to this chapter shall not be subject to this chapter with regard to such a procedure.</w:t>
      </w:r>
    </w:p>
    <w:p w14:paraId="668ADAFD" w14:textId="77777777" w:rsidR="00F40860" w:rsidRPr="003963CC" w:rsidRDefault="00F40860" w:rsidP="00F40860">
      <w:pPr>
        <w:tabs>
          <w:tab w:val="right" w:pos="8550"/>
        </w:tabs>
        <w:rPr>
          <w:rFonts w:ascii="Helvetica" w:hAnsi="Helvetica" w:cs="Helvetica"/>
          <w:sz w:val="20"/>
          <w:szCs w:val="20"/>
        </w:rPr>
      </w:pPr>
    </w:p>
    <w:p w14:paraId="77FFFDEA" w14:textId="77777777" w:rsidR="00F40860"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(Added by Stats. 1976, Ch. 465.)</w:t>
      </w:r>
    </w:p>
    <w:p w14:paraId="32BCEA54" w14:textId="77777777" w:rsidR="00F40860" w:rsidRDefault="00F40860" w:rsidP="00F40860">
      <w:pPr>
        <w:tabs>
          <w:tab w:val="right" w:pos="8550"/>
        </w:tabs>
        <w:rPr>
          <w:rFonts w:ascii="Helvetica" w:hAnsi="Helvetica" w:cs="Helvetica"/>
          <w:sz w:val="20"/>
          <w:szCs w:val="20"/>
        </w:rPr>
      </w:pPr>
    </w:p>
    <w:p w14:paraId="147656C9"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w:t>
      </w:r>
      <w:r>
        <w:rPr>
          <w:color w:val="FF0000"/>
        </w:rPr>
        <w:t>11</w:t>
      </w:r>
    </w:p>
    <w:p w14:paraId="1AEC0E53"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3311.  Nothing in this chapter shall in any way be construed to limit the use of any public safety agency or any public safety officer in the fulfilling of mutual aid agreements with other jurisdictions or agencies, nor shall this chapter be construed in any way to limit any jurisdictional or interagency cooperation under any circumstances where such activity is deemed necessary or desirable by the jurisdictions or the agencies involved.</w:t>
      </w:r>
    </w:p>
    <w:p w14:paraId="6CEE4D8E" w14:textId="77777777" w:rsidR="00F40860" w:rsidRPr="003963CC" w:rsidRDefault="00F40860" w:rsidP="00F40860">
      <w:pPr>
        <w:tabs>
          <w:tab w:val="right" w:pos="8550"/>
        </w:tabs>
        <w:rPr>
          <w:rFonts w:ascii="Helvetica" w:hAnsi="Helvetica" w:cs="Helvetica"/>
          <w:sz w:val="20"/>
          <w:szCs w:val="20"/>
        </w:rPr>
      </w:pPr>
    </w:p>
    <w:p w14:paraId="0D2244C3" w14:textId="77777777" w:rsidR="00F40860" w:rsidRPr="003963CC" w:rsidRDefault="00F40860" w:rsidP="00F40860">
      <w:pPr>
        <w:tabs>
          <w:tab w:val="right" w:pos="8550"/>
        </w:tabs>
        <w:rPr>
          <w:rFonts w:ascii="Helvetica" w:hAnsi="Helvetica" w:cs="Helvetica"/>
          <w:sz w:val="20"/>
          <w:szCs w:val="20"/>
        </w:rPr>
      </w:pPr>
      <w:r w:rsidRPr="003963CC">
        <w:rPr>
          <w:rFonts w:ascii="Helvetica" w:hAnsi="Helvetica" w:cs="Helvetica"/>
          <w:sz w:val="20"/>
          <w:szCs w:val="20"/>
        </w:rPr>
        <w:t>(Amended by Stats. 1977, Ch. 579.)</w:t>
      </w:r>
    </w:p>
    <w:p w14:paraId="76B4B033" w14:textId="77777777" w:rsidR="00F40860" w:rsidRDefault="00F40860" w:rsidP="00F40860">
      <w:pPr>
        <w:tabs>
          <w:tab w:val="right" w:pos="8550"/>
        </w:tabs>
        <w:rPr>
          <w:rFonts w:ascii="Helvetica" w:hAnsi="Helvetica" w:cs="Helvetica"/>
          <w:sz w:val="20"/>
          <w:szCs w:val="20"/>
        </w:rPr>
      </w:pPr>
    </w:p>
    <w:p w14:paraId="0CD879AF"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w:t>
      </w:r>
      <w:r>
        <w:rPr>
          <w:color w:val="FF0000"/>
        </w:rPr>
        <w:t>12</w:t>
      </w:r>
    </w:p>
    <w:p w14:paraId="67C0EA71" w14:textId="77777777" w:rsidR="00F40860" w:rsidRPr="00721B82"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3312.  Notwithstanding any other provision of law, the employer of a public safety officer may not take any punitive action against an officer for wearing a pin or displaying any other item containing the American flag, unless the employer gives the officer written notice that includes all of the following:</w:t>
      </w:r>
    </w:p>
    <w:p w14:paraId="6EEECFE8" w14:textId="77777777" w:rsidR="00F40860" w:rsidRPr="00721B82" w:rsidRDefault="00F40860" w:rsidP="00F40860">
      <w:pPr>
        <w:tabs>
          <w:tab w:val="right" w:pos="8550"/>
        </w:tabs>
        <w:rPr>
          <w:rFonts w:ascii="Helvetica" w:hAnsi="Helvetica" w:cs="Helvetica"/>
          <w:sz w:val="20"/>
          <w:szCs w:val="20"/>
        </w:rPr>
      </w:pPr>
    </w:p>
    <w:p w14:paraId="5AAAF5D5" w14:textId="77777777" w:rsidR="00F40860" w:rsidRPr="00721B82"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(a) A statement that the officer’s pin or other item violates an existing rule, regulation, policy, or local agency agreement or contract regarding the wearing of a pin, or the displaying of any other item, containing the American flag.</w:t>
      </w:r>
    </w:p>
    <w:p w14:paraId="6BA5E4A3" w14:textId="77777777" w:rsidR="00F40860" w:rsidRPr="00721B82" w:rsidRDefault="00F40860" w:rsidP="00F40860">
      <w:pPr>
        <w:tabs>
          <w:tab w:val="right" w:pos="8550"/>
        </w:tabs>
        <w:rPr>
          <w:rFonts w:ascii="Helvetica" w:hAnsi="Helvetica" w:cs="Helvetica"/>
          <w:sz w:val="20"/>
          <w:szCs w:val="20"/>
        </w:rPr>
      </w:pPr>
    </w:p>
    <w:p w14:paraId="56412F82" w14:textId="77777777" w:rsidR="00F40860" w:rsidRPr="00721B82"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(b) A citation to the specific rule, regulation, policy, or local agency agreement or contract that the pin or other item violates.</w:t>
      </w:r>
    </w:p>
    <w:p w14:paraId="1DC87674" w14:textId="77777777" w:rsidR="00F40860" w:rsidRPr="00721B82" w:rsidRDefault="00F40860" w:rsidP="00F40860">
      <w:pPr>
        <w:tabs>
          <w:tab w:val="right" w:pos="8550"/>
        </w:tabs>
        <w:rPr>
          <w:rFonts w:ascii="Helvetica" w:hAnsi="Helvetica" w:cs="Helvetica"/>
          <w:sz w:val="20"/>
          <w:szCs w:val="20"/>
        </w:rPr>
      </w:pPr>
    </w:p>
    <w:p w14:paraId="2E750D05" w14:textId="77777777" w:rsidR="00F40860" w:rsidRPr="00721B82"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(c) A statement that the officer may file an appeal against the employer challenging the alleged violation pursuant to applicable grievance or appeal procedures adopted by the department or public agency that otherwise comply with existing law.</w:t>
      </w:r>
    </w:p>
    <w:p w14:paraId="5B813A3A" w14:textId="77777777" w:rsidR="00F40860" w:rsidRPr="00721B82" w:rsidRDefault="00F40860" w:rsidP="00F40860">
      <w:pPr>
        <w:tabs>
          <w:tab w:val="right" w:pos="8550"/>
        </w:tabs>
        <w:rPr>
          <w:rFonts w:ascii="Helvetica" w:hAnsi="Helvetica" w:cs="Helvetica"/>
          <w:sz w:val="20"/>
          <w:szCs w:val="20"/>
        </w:rPr>
      </w:pPr>
    </w:p>
    <w:p w14:paraId="07A3B2DE" w14:textId="77777777" w:rsidR="00F40860"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(Added by Stats. 2002, Ch. 170, Sec. 2. Effective January 1, 2003.)</w:t>
      </w:r>
    </w:p>
    <w:p w14:paraId="2E11A26D" w14:textId="77777777" w:rsidR="00F40860" w:rsidRDefault="00F40860" w:rsidP="00F40860">
      <w:pPr>
        <w:tabs>
          <w:tab w:val="right" w:pos="8550"/>
        </w:tabs>
        <w:rPr>
          <w:rFonts w:ascii="Helvetica" w:hAnsi="Helvetica" w:cs="Helvetica"/>
          <w:sz w:val="20"/>
          <w:szCs w:val="20"/>
        </w:rPr>
      </w:pPr>
    </w:p>
    <w:p w14:paraId="7590F6C7" w14:textId="77777777" w:rsidR="00F40860" w:rsidRPr="00C14ABF" w:rsidRDefault="00F40860" w:rsidP="00F40860">
      <w:pPr>
        <w:pStyle w:val="Heading2"/>
        <w:rPr>
          <w:color w:val="FF0000"/>
        </w:rPr>
      </w:pPr>
      <w:r>
        <w:rPr>
          <w:color w:val="FF0000"/>
        </w:rPr>
        <w:t>GOV</w:t>
      </w:r>
      <w:r w:rsidRPr="00C14ABF">
        <w:rPr>
          <w:color w:val="FF0000"/>
        </w:rPr>
        <w:t xml:space="preserve"> Section </w:t>
      </w:r>
      <w:r w:rsidRPr="00CA631F">
        <w:rPr>
          <w:color w:val="FF0000"/>
        </w:rPr>
        <w:t>33</w:t>
      </w:r>
      <w:r>
        <w:rPr>
          <w:color w:val="FF0000"/>
        </w:rPr>
        <w:t>13</w:t>
      </w:r>
    </w:p>
    <w:p w14:paraId="55581F8F" w14:textId="77777777" w:rsidR="00F40860" w:rsidRPr="00721B82"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3313.  In the 2005–06 fiscal year, the Commission on State Mandates shall review its statement of decision regarding the Peace Officer Procedural Bill of Rights test claim and make any modifications necessary to this decision to clarify whether the subject legislation imposed a mandate consistent with the California Supreme Court Decision in San Diego Unified School Dist. V. Commission on State Mandates (2004) 33 Cal.4th 859 and other applicable court decisions. If the Commission on State Mandates revises its statement of decision regarding the Peace Officer Procedural Bill of Rights test claim, the revised decision shall apply to local government Peace Officer Procedural Bill of Rights activities occurring after the date the revised decision is adopted.</w:t>
      </w:r>
    </w:p>
    <w:p w14:paraId="30BFA71D" w14:textId="77777777" w:rsidR="00F40860" w:rsidRPr="00721B82" w:rsidRDefault="00F40860" w:rsidP="00F40860">
      <w:pPr>
        <w:tabs>
          <w:tab w:val="right" w:pos="8550"/>
        </w:tabs>
        <w:rPr>
          <w:rFonts w:ascii="Helvetica" w:hAnsi="Helvetica" w:cs="Helvetica"/>
          <w:sz w:val="20"/>
          <w:szCs w:val="20"/>
        </w:rPr>
      </w:pPr>
    </w:p>
    <w:p w14:paraId="437AC82B" w14:textId="77777777" w:rsidR="00F40860" w:rsidRDefault="00F40860" w:rsidP="00F40860">
      <w:pPr>
        <w:tabs>
          <w:tab w:val="right" w:pos="8550"/>
        </w:tabs>
        <w:rPr>
          <w:rFonts w:ascii="Helvetica" w:hAnsi="Helvetica" w:cs="Helvetica"/>
          <w:sz w:val="20"/>
          <w:szCs w:val="20"/>
        </w:rPr>
      </w:pPr>
      <w:r w:rsidRPr="00721B82">
        <w:rPr>
          <w:rFonts w:ascii="Helvetica" w:hAnsi="Helvetica" w:cs="Helvetica"/>
          <w:sz w:val="20"/>
          <w:szCs w:val="20"/>
        </w:rPr>
        <w:t>(Added by Stats. 2005, Ch. 72, Sec. 6. Effective July 19, 2005.)</w:t>
      </w:r>
    </w:p>
    <w:p w14:paraId="675E8460" w14:textId="02A2E798" w:rsidR="00712C56" w:rsidRDefault="00712C56" w:rsidP="00F40860">
      <w:pPr>
        <w:rPr>
          <w:rFonts w:ascii="Helvetica" w:hAnsi="Helvetica" w:cs="Helvetica"/>
          <w:sz w:val="20"/>
          <w:szCs w:val="20"/>
        </w:rPr>
      </w:pPr>
    </w:p>
    <w:sectPr w:rsidR="00712C56" w:rsidSect="00A950FE">
      <w:headerReference w:type="default" r:id="rId13"/>
      <w:headerReference w:type="first" r:id="rId14"/>
      <w:footerReference w:type="firs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8B0B" w14:textId="77777777" w:rsidR="005B01B3" w:rsidRDefault="005B01B3" w:rsidP="00DC3157">
      <w:r>
        <w:separator/>
      </w:r>
    </w:p>
  </w:endnote>
  <w:endnote w:type="continuationSeparator" w:id="0">
    <w:p w14:paraId="705DF591" w14:textId="77777777" w:rsidR="005B01B3" w:rsidRDefault="005B01B3"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44BA"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016AE4" w:rsidRPr="00390CDC">
      <w:rPr>
        <w:rFonts w:asciiTheme="minorHAnsi" w:hAnsiTheme="minorHAnsi" w:cstheme="minorHAnsi"/>
        <w:noProof/>
        <w:color w:val="808080" w:themeColor="background1" w:themeShade="80"/>
        <w:sz w:val="16"/>
        <w:szCs w:val="16"/>
      </w:rPr>
      <w:t>630</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68D2F" w14:textId="77777777" w:rsidR="005B01B3" w:rsidRDefault="005B01B3" w:rsidP="00DC3157">
      <w:r>
        <w:separator/>
      </w:r>
    </w:p>
  </w:footnote>
  <w:footnote w:type="continuationSeparator" w:id="0">
    <w:p w14:paraId="42367B7F" w14:textId="77777777" w:rsidR="005B01B3" w:rsidRDefault="005B01B3"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ED15"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4" w:name="_Hlk170294339"/>
    <w:bookmarkStart w:id="5" w:name="_Hlk170294340"/>
    <w:r w:rsidRPr="00E131AD">
      <w:rPr>
        <w:rFonts w:ascii="Helvetica" w:hAnsi="Helvetica"/>
        <w:b/>
        <w:noProof/>
      </w:rPr>
      <mc:AlternateContent>
        <mc:Choice Requires="wpg">
          <w:drawing>
            <wp:anchor distT="0" distB="0" distL="114300" distR="114300" simplePos="0" relativeHeight="251660288" behindDoc="0" locked="0" layoutInCell="1" allowOverlap="1" wp14:anchorId="2FED7298" wp14:editId="43520391">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F8D69E" w14:textId="77777777" w:rsidR="00E36698" w:rsidRDefault="00E36698" w:rsidP="00E131AD">
                            <w:pPr>
                              <w:rPr>
                                <w:rFonts w:ascii="Helvetica" w:hAnsi="Helvetica"/>
                                <w:sz w:val="32"/>
                                <w:szCs w:val="32"/>
                              </w:rPr>
                            </w:pPr>
                            <w:r>
                              <w:rPr>
                                <w:rFonts w:ascii="Helvetica" w:hAnsi="Helvetica"/>
                                <w:sz w:val="32"/>
                                <w:szCs w:val="32"/>
                              </w:rPr>
                              <w:t>Chaffey Community</w:t>
                            </w:r>
                          </w:p>
                          <w:p w14:paraId="534E3E0B"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FED7298" id="Group 1" o:spid="_x0000_s1026" style="position:absolute;left:0;text-align:left;margin-left:-2.25pt;margin-top:36pt;width:217.45pt;height:38.9pt;z-index:251660288;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46F8D69E" w14:textId="77777777" w:rsidR="00E36698" w:rsidRDefault="00E36698" w:rsidP="00E131AD">
                      <w:pPr>
                        <w:rPr>
                          <w:rFonts w:ascii="Helvetica" w:hAnsi="Helvetica"/>
                          <w:sz w:val="32"/>
                          <w:szCs w:val="32"/>
                        </w:rPr>
                      </w:pPr>
                      <w:r>
                        <w:rPr>
                          <w:rFonts w:ascii="Helvetica" w:hAnsi="Helvetica"/>
                          <w:sz w:val="32"/>
                          <w:szCs w:val="32"/>
                        </w:rPr>
                        <w:t>Chaffey Community</w:t>
                      </w:r>
                    </w:p>
                    <w:p w14:paraId="534E3E0B"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6" w:name="_Hlk170294868"/>
    <w:r w:rsidRPr="00E131AD">
      <w:rPr>
        <w:rFonts w:ascii="Helvetica" w:hAnsi="Helvetica"/>
        <w:b/>
      </w:rPr>
      <w:t xml:space="preserve"> Review</w:t>
    </w:r>
  </w:p>
  <w:bookmarkEnd w:id="4"/>
  <w:bookmarkEnd w:id="5"/>
  <w:bookmarkEnd w:id="6"/>
  <w:p w14:paraId="3E8327D4"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016AE4" w:rsidRPr="00390CDC">
      <w:rPr>
        <w:rFonts w:ascii="Helvetica" w:hAnsi="Helvetica"/>
        <w:noProof/>
        <w:sz w:val="20"/>
        <w:szCs w:val="20"/>
      </w:rPr>
      <w:t>7365</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016AE4" w:rsidRPr="00390CDC">
      <w:rPr>
        <w:rFonts w:ascii="Helvetica" w:hAnsi="Helvetica"/>
        <w:noProof/>
        <w:sz w:val="20"/>
        <w:szCs w:val="20"/>
      </w:rPr>
      <w:t>630</w:t>
    </w:r>
  </w:p>
  <w:p w14:paraId="489BCAC1"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1BBE26AE"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68DEAF82"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4FEC"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3C5F9D0E" wp14:editId="3B18F196">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23D45" w14:textId="77777777" w:rsidR="00E36698" w:rsidRDefault="00E36698" w:rsidP="00A63731">
                            <w:pPr>
                              <w:rPr>
                                <w:rFonts w:ascii="Helvetica" w:hAnsi="Helvetica"/>
                                <w:sz w:val="32"/>
                                <w:szCs w:val="32"/>
                              </w:rPr>
                            </w:pPr>
                            <w:r>
                              <w:rPr>
                                <w:rFonts w:ascii="Helvetica" w:hAnsi="Helvetica"/>
                                <w:sz w:val="32"/>
                                <w:szCs w:val="32"/>
                              </w:rPr>
                              <w:t>Chaffey Community</w:t>
                            </w:r>
                          </w:p>
                          <w:p w14:paraId="4D752A67"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3C5F9D0E"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06823D45" w14:textId="77777777" w:rsidR="00E36698" w:rsidRDefault="00E36698" w:rsidP="00A63731">
                      <w:pPr>
                        <w:rPr>
                          <w:rFonts w:ascii="Helvetica" w:hAnsi="Helvetica"/>
                          <w:sz w:val="32"/>
                          <w:szCs w:val="32"/>
                        </w:rPr>
                      </w:pPr>
                      <w:r>
                        <w:rPr>
                          <w:rFonts w:ascii="Helvetica" w:hAnsi="Helvetica"/>
                          <w:sz w:val="32"/>
                          <w:szCs w:val="32"/>
                        </w:rPr>
                        <w:t>Chaffey Community</w:t>
                      </w:r>
                    </w:p>
                    <w:p w14:paraId="4D752A67"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3077CBA1"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016AE4" w:rsidRPr="00390CDC">
      <w:rPr>
        <w:rFonts w:ascii="Helvetica" w:hAnsi="Helvetica"/>
        <w:noProof/>
      </w:rPr>
      <w:t>7</w:t>
    </w:r>
    <w:r w:rsidRPr="005C5CA7">
      <w:rPr>
        <w:rFonts w:ascii="Helvetica" w:hAnsi="Helvetica"/>
      </w:rPr>
      <w:t xml:space="preserve">, </w:t>
    </w:r>
    <w:r w:rsidR="00016AE4" w:rsidRPr="00390CDC">
      <w:rPr>
        <w:rFonts w:ascii="Helvetica" w:hAnsi="Helvetica"/>
        <w:noProof/>
      </w:rPr>
      <w:t>Human Resources</w:t>
    </w:r>
  </w:p>
  <w:p w14:paraId="7ECBB07B"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848F7"/>
    <w:multiLevelType w:val="hybridMultilevel"/>
    <w:tmpl w:val="034CD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6386A"/>
    <w:multiLevelType w:val="hybridMultilevel"/>
    <w:tmpl w:val="FD2AB87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F30CA4"/>
    <w:multiLevelType w:val="hybridMultilevel"/>
    <w:tmpl w:val="A176D320"/>
    <w:lvl w:ilvl="0" w:tplc="F746ED76">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869E7"/>
    <w:multiLevelType w:val="hybridMultilevel"/>
    <w:tmpl w:val="3AB0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8" w15:restartNumberingAfterBreak="0">
    <w:nsid w:val="618D1B05"/>
    <w:multiLevelType w:val="hybridMultilevel"/>
    <w:tmpl w:val="A29A6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E0D66"/>
    <w:multiLevelType w:val="hybridMultilevel"/>
    <w:tmpl w:val="6A641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3645D8"/>
    <w:multiLevelType w:val="hybridMultilevel"/>
    <w:tmpl w:val="71960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726466">
    <w:abstractNumId w:val="3"/>
  </w:num>
  <w:num w:numId="2" w16cid:durableId="430203596">
    <w:abstractNumId w:val="16"/>
  </w:num>
  <w:num w:numId="3" w16cid:durableId="265235040">
    <w:abstractNumId w:val="21"/>
  </w:num>
  <w:num w:numId="4" w16cid:durableId="2016033043">
    <w:abstractNumId w:val="11"/>
  </w:num>
  <w:num w:numId="5" w16cid:durableId="1974214680">
    <w:abstractNumId w:val="10"/>
  </w:num>
  <w:num w:numId="6" w16cid:durableId="880283514">
    <w:abstractNumId w:val="0"/>
  </w:num>
  <w:num w:numId="7" w16cid:durableId="2140486673">
    <w:abstractNumId w:val="1"/>
  </w:num>
  <w:num w:numId="8" w16cid:durableId="1454247528">
    <w:abstractNumId w:val="12"/>
  </w:num>
  <w:num w:numId="9" w16cid:durableId="692538495">
    <w:abstractNumId w:val="14"/>
  </w:num>
  <w:num w:numId="10" w16cid:durableId="95755632">
    <w:abstractNumId w:val="8"/>
  </w:num>
  <w:num w:numId="11" w16cid:durableId="2015450254">
    <w:abstractNumId w:val="5"/>
  </w:num>
  <w:num w:numId="12" w16cid:durableId="1243762732">
    <w:abstractNumId w:val="7"/>
  </w:num>
  <w:num w:numId="13" w16cid:durableId="335421286">
    <w:abstractNumId w:val="19"/>
  </w:num>
  <w:num w:numId="14" w16cid:durableId="781995276">
    <w:abstractNumId w:val="6"/>
  </w:num>
  <w:num w:numId="15" w16cid:durableId="1773669705">
    <w:abstractNumId w:val="17"/>
  </w:num>
  <w:num w:numId="16" w16cid:durableId="1492332082">
    <w:abstractNumId w:val="2"/>
  </w:num>
  <w:num w:numId="17" w16cid:durableId="1547446977">
    <w:abstractNumId w:val="18"/>
  </w:num>
  <w:num w:numId="18" w16cid:durableId="554976701">
    <w:abstractNumId w:val="22"/>
  </w:num>
  <w:num w:numId="19" w16cid:durableId="1398936526">
    <w:abstractNumId w:val="20"/>
  </w:num>
  <w:num w:numId="20" w16cid:durableId="1121680712">
    <w:abstractNumId w:val="9"/>
  </w:num>
  <w:num w:numId="21" w16cid:durableId="514270069">
    <w:abstractNumId w:val="4"/>
  </w:num>
  <w:num w:numId="22" w16cid:durableId="1340085024">
    <w:abstractNumId w:val="15"/>
  </w:num>
  <w:num w:numId="23" w16cid:durableId="15747027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6AE4"/>
    <w:rsid w:val="00017B65"/>
    <w:rsid w:val="000239BC"/>
    <w:rsid w:val="00030B76"/>
    <w:rsid w:val="0003269D"/>
    <w:rsid w:val="0003414F"/>
    <w:rsid w:val="00034DCC"/>
    <w:rsid w:val="0003584B"/>
    <w:rsid w:val="00037592"/>
    <w:rsid w:val="00042BC8"/>
    <w:rsid w:val="00045237"/>
    <w:rsid w:val="00055993"/>
    <w:rsid w:val="0006163E"/>
    <w:rsid w:val="00064465"/>
    <w:rsid w:val="00070692"/>
    <w:rsid w:val="00087CA5"/>
    <w:rsid w:val="00091BC9"/>
    <w:rsid w:val="00094175"/>
    <w:rsid w:val="00096EDA"/>
    <w:rsid w:val="000A3780"/>
    <w:rsid w:val="000B0CDC"/>
    <w:rsid w:val="000B596C"/>
    <w:rsid w:val="000B6949"/>
    <w:rsid w:val="000B78E5"/>
    <w:rsid w:val="000C4617"/>
    <w:rsid w:val="000C6010"/>
    <w:rsid w:val="000D0BEF"/>
    <w:rsid w:val="000D2C6D"/>
    <w:rsid w:val="000D3B24"/>
    <w:rsid w:val="000D5E3D"/>
    <w:rsid w:val="000E61F6"/>
    <w:rsid w:val="000F208B"/>
    <w:rsid w:val="000F4609"/>
    <w:rsid w:val="000F7985"/>
    <w:rsid w:val="001126C3"/>
    <w:rsid w:val="00114EC2"/>
    <w:rsid w:val="00116DB4"/>
    <w:rsid w:val="00117FF1"/>
    <w:rsid w:val="001211F1"/>
    <w:rsid w:val="001235CA"/>
    <w:rsid w:val="00134BC6"/>
    <w:rsid w:val="00142442"/>
    <w:rsid w:val="00144340"/>
    <w:rsid w:val="00151DFF"/>
    <w:rsid w:val="00154710"/>
    <w:rsid w:val="00160A3C"/>
    <w:rsid w:val="001621A4"/>
    <w:rsid w:val="00163A18"/>
    <w:rsid w:val="00167BA4"/>
    <w:rsid w:val="00172BDD"/>
    <w:rsid w:val="00175474"/>
    <w:rsid w:val="00177AB1"/>
    <w:rsid w:val="0018163E"/>
    <w:rsid w:val="00194490"/>
    <w:rsid w:val="001A159E"/>
    <w:rsid w:val="001A22C1"/>
    <w:rsid w:val="001A61FD"/>
    <w:rsid w:val="001B17E2"/>
    <w:rsid w:val="001B40E1"/>
    <w:rsid w:val="001C26CD"/>
    <w:rsid w:val="001C3951"/>
    <w:rsid w:val="001D149C"/>
    <w:rsid w:val="001D15C9"/>
    <w:rsid w:val="001D4208"/>
    <w:rsid w:val="001D75BE"/>
    <w:rsid w:val="001E5967"/>
    <w:rsid w:val="001E6B5D"/>
    <w:rsid w:val="001F780A"/>
    <w:rsid w:val="00207381"/>
    <w:rsid w:val="00207A05"/>
    <w:rsid w:val="00210E48"/>
    <w:rsid w:val="00211F84"/>
    <w:rsid w:val="0021235F"/>
    <w:rsid w:val="002138AA"/>
    <w:rsid w:val="00217F2E"/>
    <w:rsid w:val="0023326A"/>
    <w:rsid w:val="002409D4"/>
    <w:rsid w:val="00251EE9"/>
    <w:rsid w:val="0025458E"/>
    <w:rsid w:val="00263C3F"/>
    <w:rsid w:val="00264F4F"/>
    <w:rsid w:val="002735C6"/>
    <w:rsid w:val="00277411"/>
    <w:rsid w:val="002800B6"/>
    <w:rsid w:val="002808D9"/>
    <w:rsid w:val="00293053"/>
    <w:rsid w:val="0029476D"/>
    <w:rsid w:val="00297AA5"/>
    <w:rsid w:val="002A42DB"/>
    <w:rsid w:val="002A471B"/>
    <w:rsid w:val="002B22C4"/>
    <w:rsid w:val="002C11EE"/>
    <w:rsid w:val="002C4645"/>
    <w:rsid w:val="002D03A4"/>
    <w:rsid w:val="002D1135"/>
    <w:rsid w:val="002D4E09"/>
    <w:rsid w:val="002D7BED"/>
    <w:rsid w:val="002E44D8"/>
    <w:rsid w:val="002E4D09"/>
    <w:rsid w:val="002E6F48"/>
    <w:rsid w:val="002F49E8"/>
    <w:rsid w:val="0030068A"/>
    <w:rsid w:val="00305FDA"/>
    <w:rsid w:val="00306E91"/>
    <w:rsid w:val="00307CF7"/>
    <w:rsid w:val="00312A24"/>
    <w:rsid w:val="00315782"/>
    <w:rsid w:val="00317C91"/>
    <w:rsid w:val="00321F0F"/>
    <w:rsid w:val="0032279E"/>
    <w:rsid w:val="00322F7A"/>
    <w:rsid w:val="0032798A"/>
    <w:rsid w:val="00330BBE"/>
    <w:rsid w:val="00335A2A"/>
    <w:rsid w:val="00336C11"/>
    <w:rsid w:val="00342BE8"/>
    <w:rsid w:val="00344EE3"/>
    <w:rsid w:val="003509A7"/>
    <w:rsid w:val="00354A7A"/>
    <w:rsid w:val="00356027"/>
    <w:rsid w:val="00361441"/>
    <w:rsid w:val="0036606E"/>
    <w:rsid w:val="003666C2"/>
    <w:rsid w:val="00366BC6"/>
    <w:rsid w:val="00370E13"/>
    <w:rsid w:val="003866B0"/>
    <w:rsid w:val="00392CC7"/>
    <w:rsid w:val="00394C08"/>
    <w:rsid w:val="003A449E"/>
    <w:rsid w:val="003A7B8E"/>
    <w:rsid w:val="003B6D68"/>
    <w:rsid w:val="003B6ED3"/>
    <w:rsid w:val="003D4531"/>
    <w:rsid w:val="003E0C7C"/>
    <w:rsid w:val="003E15FB"/>
    <w:rsid w:val="003E45AF"/>
    <w:rsid w:val="003E48F3"/>
    <w:rsid w:val="003E67EE"/>
    <w:rsid w:val="003F612B"/>
    <w:rsid w:val="003F7131"/>
    <w:rsid w:val="004132DB"/>
    <w:rsid w:val="004141FD"/>
    <w:rsid w:val="00416F0E"/>
    <w:rsid w:val="004173E6"/>
    <w:rsid w:val="00417CDF"/>
    <w:rsid w:val="00421309"/>
    <w:rsid w:val="00433DD0"/>
    <w:rsid w:val="004343F7"/>
    <w:rsid w:val="00453BE7"/>
    <w:rsid w:val="00461FEF"/>
    <w:rsid w:val="00472015"/>
    <w:rsid w:val="0047288B"/>
    <w:rsid w:val="004749F9"/>
    <w:rsid w:val="004830B9"/>
    <w:rsid w:val="00492AD9"/>
    <w:rsid w:val="004A731C"/>
    <w:rsid w:val="004B0312"/>
    <w:rsid w:val="004B7E89"/>
    <w:rsid w:val="004C1A85"/>
    <w:rsid w:val="004C2B3E"/>
    <w:rsid w:val="004C3726"/>
    <w:rsid w:val="004C7671"/>
    <w:rsid w:val="004E098D"/>
    <w:rsid w:val="004E168B"/>
    <w:rsid w:val="004E64C8"/>
    <w:rsid w:val="004F1BE9"/>
    <w:rsid w:val="004F1ED9"/>
    <w:rsid w:val="004F6060"/>
    <w:rsid w:val="0050094A"/>
    <w:rsid w:val="005010A8"/>
    <w:rsid w:val="005069EE"/>
    <w:rsid w:val="005101BD"/>
    <w:rsid w:val="005137CF"/>
    <w:rsid w:val="00514CC6"/>
    <w:rsid w:val="00523040"/>
    <w:rsid w:val="00526211"/>
    <w:rsid w:val="00526D56"/>
    <w:rsid w:val="00541CC2"/>
    <w:rsid w:val="0055070C"/>
    <w:rsid w:val="0055395D"/>
    <w:rsid w:val="005625A7"/>
    <w:rsid w:val="00565C1F"/>
    <w:rsid w:val="00566D05"/>
    <w:rsid w:val="00567AAF"/>
    <w:rsid w:val="00574BC0"/>
    <w:rsid w:val="00581B9C"/>
    <w:rsid w:val="00581FD9"/>
    <w:rsid w:val="005930B8"/>
    <w:rsid w:val="00594960"/>
    <w:rsid w:val="005A0875"/>
    <w:rsid w:val="005B01B3"/>
    <w:rsid w:val="005B0A6B"/>
    <w:rsid w:val="005C5D6F"/>
    <w:rsid w:val="005C6F79"/>
    <w:rsid w:val="005D2D42"/>
    <w:rsid w:val="005D5DC2"/>
    <w:rsid w:val="005D6572"/>
    <w:rsid w:val="005E3866"/>
    <w:rsid w:val="005E4214"/>
    <w:rsid w:val="005E6780"/>
    <w:rsid w:val="005F0AAF"/>
    <w:rsid w:val="005F1CB1"/>
    <w:rsid w:val="005F3187"/>
    <w:rsid w:val="005F4116"/>
    <w:rsid w:val="005F66FC"/>
    <w:rsid w:val="006074B7"/>
    <w:rsid w:val="00624A35"/>
    <w:rsid w:val="00631E9B"/>
    <w:rsid w:val="00652F83"/>
    <w:rsid w:val="00653319"/>
    <w:rsid w:val="006604EA"/>
    <w:rsid w:val="006663E3"/>
    <w:rsid w:val="0067093A"/>
    <w:rsid w:val="00676F72"/>
    <w:rsid w:val="00684A03"/>
    <w:rsid w:val="00686059"/>
    <w:rsid w:val="006861FC"/>
    <w:rsid w:val="00686B57"/>
    <w:rsid w:val="006939EF"/>
    <w:rsid w:val="0069481F"/>
    <w:rsid w:val="0069778C"/>
    <w:rsid w:val="00697937"/>
    <w:rsid w:val="006A164D"/>
    <w:rsid w:val="006A345B"/>
    <w:rsid w:val="006A658D"/>
    <w:rsid w:val="006B14E5"/>
    <w:rsid w:val="006B152D"/>
    <w:rsid w:val="006C5543"/>
    <w:rsid w:val="006C5B58"/>
    <w:rsid w:val="006D0030"/>
    <w:rsid w:val="006D0043"/>
    <w:rsid w:val="006E5177"/>
    <w:rsid w:val="006E5FD8"/>
    <w:rsid w:val="006F761B"/>
    <w:rsid w:val="006F7AE0"/>
    <w:rsid w:val="00700DD7"/>
    <w:rsid w:val="00705670"/>
    <w:rsid w:val="00712C56"/>
    <w:rsid w:val="00722BCE"/>
    <w:rsid w:val="00740DFC"/>
    <w:rsid w:val="00743E5D"/>
    <w:rsid w:val="00744A52"/>
    <w:rsid w:val="0075245E"/>
    <w:rsid w:val="007541AB"/>
    <w:rsid w:val="00754566"/>
    <w:rsid w:val="00755A24"/>
    <w:rsid w:val="00761CA9"/>
    <w:rsid w:val="00763E30"/>
    <w:rsid w:val="00776355"/>
    <w:rsid w:val="00781AF7"/>
    <w:rsid w:val="00782916"/>
    <w:rsid w:val="00786FC1"/>
    <w:rsid w:val="00790EAA"/>
    <w:rsid w:val="00795EA0"/>
    <w:rsid w:val="007A4420"/>
    <w:rsid w:val="007B3BD4"/>
    <w:rsid w:val="007B6EBA"/>
    <w:rsid w:val="007C1377"/>
    <w:rsid w:val="007C19D2"/>
    <w:rsid w:val="007C621A"/>
    <w:rsid w:val="007D609E"/>
    <w:rsid w:val="007D7F0A"/>
    <w:rsid w:val="007E5C30"/>
    <w:rsid w:val="007F1462"/>
    <w:rsid w:val="007F3EE7"/>
    <w:rsid w:val="007F6D21"/>
    <w:rsid w:val="008002E5"/>
    <w:rsid w:val="0080064D"/>
    <w:rsid w:val="008007A5"/>
    <w:rsid w:val="00807811"/>
    <w:rsid w:val="008115D6"/>
    <w:rsid w:val="00812E04"/>
    <w:rsid w:val="00824A60"/>
    <w:rsid w:val="008312C5"/>
    <w:rsid w:val="00835F05"/>
    <w:rsid w:val="008422A6"/>
    <w:rsid w:val="00843E95"/>
    <w:rsid w:val="00855A31"/>
    <w:rsid w:val="00865F2A"/>
    <w:rsid w:val="008722EC"/>
    <w:rsid w:val="008732DF"/>
    <w:rsid w:val="0089186A"/>
    <w:rsid w:val="00897860"/>
    <w:rsid w:val="008B2194"/>
    <w:rsid w:val="008B2A59"/>
    <w:rsid w:val="008B353D"/>
    <w:rsid w:val="008C50E8"/>
    <w:rsid w:val="008E73BB"/>
    <w:rsid w:val="008F063F"/>
    <w:rsid w:val="009028F0"/>
    <w:rsid w:val="009040BC"/>
    <w:rsid w:val="00912176"/>
    <w:rsid w:val="00916DA2"/>
    <w:rsid w:val="00917836"/>
    <w:rsid w:val="0091790D"/>
    <w:rsid w:val="00926CE1"/>
    <w:rsid w:val="00932588"/>
    <w:rsid w:val="009428B9"/>
    <w:rsid w:val="0094532A"/>
    <w:rsid w:val="00951F1A"/>
    <w:rsid w:val="00961DE3"/>
    <w:rsid w:val="00962DCF"/>
    <w:rsid w:val="00981AB4"/>
    <w:rsid w:val="009900E9"/>
    <w:rsid w:val="009A35E6"/>
    <w:rsid w:val="009B0595"/>
    <w:rsid w:val="009B08F0"/>
    <w:rsid w:val="009B7595"/>
    <w:rsid w:val="009C096E"/>
    <w:rsid w:val="009C243E"/>
    <w:rsid w:val="009C4B27"/>
    <w:rsid w:val="009E0145"/>
    <w:rsid w:val="009E3056"/>
    <w:rsid w:val="009E4F13"/>
    <w:rsid w:val="009F652A"/>
    <w:rsid w:val="00A00DD6"/>
    <w:rsid w:val="00A017C8"/>
    <w:rsid w:val="00A02D8E"/>
    <w:rsid w:val="00A0533F"/>
    <w:rsid w:val="00A0795E"/>
    <w:rsid w:val="00A12395"/>
    <w:rsid w:val="00A12B3B"/>
    <w:rsid w:val="00A326B8"/>
    <w:rsid w:val="00A47012"/>
    <w:rsid w:val="00A576F8"/>
    <w:rsid w:val="00A6155B"/>
    <w:rsid w:val="00A63731"/>
    <w:rsid w:val="00A7268A"/>
    <w:rsid w:val="00A81E51"/>
    <w:rsid w:val="00A87965"/>
    <w:rsid w:val="00A87986"/>
    <w:rsid w:val="00A916D8"/>
    <w:rsid w:val="00A9272B"/>
    <w:rsid w:val="00A950FE"/>
    <w:rsid w:val="00A95806"/>
    <w:rsid w:val="00A959E3"/>
    <w:rsid w:val="00AA2739"/>
    <w:rsid w:val="00AA37F0"/>
    <w:rsid w:val="00AA5D3F"/>
    <w:rsid w:val="00AB005E"/>
    <w:rsid w:val="00AB020A"/>
    <w:rsid w:val="00AB4055"/>
    <w:rsid w:val="00AB7157"/>
    <w:rsid w:val="00AB7837"/>
    <w:rsid w:val="00AC161A"/>
    <w:rsid w:val="00AC61C4"/>
    <w:rsid w:val="00AD1A98"/>
    <w:rsid w:val="00AD7AE9"/>
    <w:rsid w:val="00AE3548"/>
    <w:rsid w:val="00AF0D37"/>
    <w:rsid w:val="00AF217D"/>
    <w:rsid w:val="00AF3F9D"/>
    <w:rsid w:val="00B00BDC"/>
    <w:rsid w:val="00B03F84"/>
    <w:rsid w:val="00B122E3"/>
    <w:rsid w:val="00B126BB"/>
    <w:rsid w:val="00B1435B"/>
    <w:rsid w:val="00B165ED"/>
    <w:rsid w:val="00B24A26"/>
    <w:rsid w:val="00B300F9"/>
    <w:rsid w:val="00B339C4"/>
    <w:rsid w:val="00B35456"/>
    <w:rsid w:val="00B43F4A"/>
    <w:rsid w:val="00B502DB"/>
    <w:rsid w:val="00B61BCF"/>
    <w:rsid w:val="00B644CC"/>
    <w:rsid w:val="00B67FAB"/>
    <w:rsid w:val="00B73667"/>
    <w:rsid w:val="00B75A87"/>
    <w:rsid w:val="00B83631"/>
    <w:rsid w:val="00B8519E"/>
    <w:rsid w:val="00B87473"/>
    <w:rsid w:val="00B93F5A"/>
    <w:rsid w:val="00B9757E"/>
    <w:rsid w:val="00BA02F7"/>
    <w:rsid w:val="00BA3795"/>
    <w:rsid w:val="00BB1113"/>
    <w:rsid w:val="00BC00E7"/>
    <w:rsid w:val="00BC4296"/>
    <w:rsid w:val="00BD0187"/>
    <w:rsid w:val="00BD0A6D"/>
    <w:rsid w:val="00BD6386"/>
    <w:rsid w:val="00BE47C8"/>
    <w:rsid w:val="00BF04C8"/>
    <w:rsid w:val="00BF26A2"/>
    <w:rsid w:val="00C0114A"/>
    <w:rsid w:val="00C05EB9"/>
    <w:rsid w:val="00C110AF"/>
    <w:rsid w:val="00C157E1"/>
    <w:rsid w:val="00C67399"/>
    <w:rsid w:val="00C7225E"/>
    <w:rsid w:val="00C72DC3"/>
    <w:rsid w:val="00C742E0"/>
    <w:rsid w:val="00C76948"/>
    <w:rsid w:val="00C8392C"/>
    <w:rsid w:val="00C874E0"/>
    <w:rsid w:val="00C87722"/>
    <w:rsid w:val="00C911CF"/>
    <w:rsid w:val="00C91A91"/>
    <w:rsid w:val="00CA49CF"/>
    <w:rsid w:val="00CA5417"/>
    <w:rsid w:val="00CB3DEC"/>
    <w:rsid w:val="00CC7F68"/>
    <w:rsid w:val="00CD59FF"/>
    <w:rsid w:val="00CE76A5"/>
    <w:rsid w:val="00CF0583"/>
    <w:rsid w:val="00CF47A2"/>
    <w:rsid w:val="00D15A71"/>
    <w:rsid w:val="00D20680"/>
    <w:rsid w:val="00D353D2"/>
    <w:rsid w:val="00D402F2"/>
    <w:rsid w:val="00D448E3"/>
    <w:rsid w:val="00D504E2"/>
    <w:rsid w:val="00D52C2F"/>
    <w:rsid w:val="00D55BD2"/>
    <w:rsid w:val="00D6211B"/>
    <w:rsid w:val="00D72919"/>
    <w:rsid w:val="00D916DE"/>
    <w:rsid w:val="00D92E3E"/>
    <w:rsid w:val="00D97BDE"/>
    <w:rsid w:val="00DA1707"/>
    <w:rsid w:val="00DA3671"/>
    <w:rsid w:val="00DA700C"/>
    <w:rsid w:val="00DB015D"/>
    <w:rsid w:val="00DB3440"/>
    <w:rsid w:val="00DB3DFC"/>
    <w:rsid w:val="00DB5D45"/>
    <w:rsid w:val="00DC1E7C"/>
    <w:rsid w:val="00DC3157"/>
    <w:rsid w:val="00DC4C86"/>
    <w:rsid w:val="00DC64C2"/>
    <w:rsid w:val="00DD33CF"/>
    <w:rsid w:val="00DD37D3"/>
    <w:rsid w:val="00DE6A5A"/>
    <w:rsid w:val="00DF0F25"/>
    <w:rsid w:val="00DF6AB0"/>
    <w:rsid w:val="00E05EAC"/>
    <w:rsid w:val="00E117C8"/>
    <w:rsid w:val="00E131AD"/>
    <w:rsid w:val="00E13302"/>
    <w:rsid w:val="00E21C12"/>
    <w:rsid w:val="00E2394D"/>
    <w:rsid w:val="00E31C2B"/>
    <w:rsid w:val="00E347C3"/>
    <w:rsid w:val="00E36698"/>
    <w:rsid w:val="00E40844"/>
    <w:rsid w:val="00E4179A"/>
    <w:rsid w:val="00E457E1"/>
    <w:rsid w:val="00E5269E"/>
    <w:rsid w:val="00E54444"/>
    <w:rsid w:val="00E6018C"/>
    <w:rsid w:val="00E60DAE"/>
    <w:rsid w:val="00E6201B"/>
    <w:rsid w:val="00E70C99"/>
    <w:rsid w:val="00E74542"/>
    <w:rsid w:val="00E75E0C"/>
    <w:rsid w:val="00EA108A"/>
    <w:rsid w:val="00EA1CF1"/>
    <w:rsid w:val="00EB7761"/>
    <w:rsid w:val="00EC20FA"/>
    <w:rsid w:val="00EC4D67"/>
    <w:rsid w:val="00EC4E88"/>
    <w:rsid w:val="00EC7DC5"/>
    <w:rsid w:val="00ED11B9"/>
    <w:rsid w:val="00ED2C44"/>
    <w:rsid w:val="00ED7839"/>
    <w:rsid w:val="00EE4790"/>
    <w:rsid w:val="00EF475A"/>
    <w:rsid w:val="00EF480F"/>
    <w:rsid w:val="00EF7608"/>
    <w:rsid w:val="00F00EE2"/>
    <w:rsid w:val="00F00EF2"/>
    <w:rsid w:val="00F05067"/>
    <w:rsid w:val="00F11CA8"/>
    <w:rsid w:val="00F122D3"/>
    <w:rsid w:val="00F13BFF"/>
    <w:rsid w:val="00F16ECE"/>
    <w:rsid w:val="00F20CAA"/>
    <w:rsid w:val="00F327F9"/>
    <w:rsid w:val="00F33ACB"/>
    <w:rsid w:val="00F3425D"/>
    <w:rsid w:val="00F35845"/>
    <w:rsid w:val="00F37674"/>
    <w:rsid w:val="00F40860"/>
    <w:rsid w:val="00F423E3"/>
    <w:rsid w:val="00F4275A"/>
    <w:rsid w:val="00F444E2"/>
    <w:rsid w:val="00F503F5"/>
    <w:rsid w:val="00F51C88"/>
    <w:rsid w:val="00F5292F"/>
    <w:rsid w:val="00F52FF2"/>
    <w:rsid w:val="00F554C8"/>
    <w:rsid w:val="00F5595D"/>
    <w:rsid w:val="00F573AE"/>
    <w:rsid w:val="00F62189"/>
    <w:rsid w:val="00F632C8"/>
    <w:rsid w:val="00F66D36"/>
    <w:rsid w:val="00F67435"/>
    <w:rsid w:val="00F7056D"/>
    <w:rsid w:val="00F72585"/>
    <w:rsid w:val="00F74495"/>
    <w:rsid w:val="00F8296D"/>
    <w:rsid w:val="00F83445"/>
    <w:rsid w:val="00F8468B"/>
    <w:rsid w:val="00F9751D"/>
    <w:rsid w:val="00FA15FE"/>
    <w:rsid w:val="00FA5F3C"/>
    <w:rsid w:val="00FA61B5"/>
    <w:rsid w:val="00FB6482"/>
    <w:rsid w:val="00FC6664"/>
    <w:rsid w:val="00FD261D"/>
    <w:rsid w:val="00FD3678"/>
    <w:rsid w:val="00FD7C44"/>
    <w:rsid w:val="00FE6FC3"/>
    <w:rsid w:val="00FF0A59"/>
    <w:rsid w:val="00FF68D0"/>
    <w:rsid w:val="01773ACA"/>
    <w:rsid w:val="022D2C86"/>
    <w:rsid w:val="025A51D5"/>
    <w:rsid w:val="026AE710"/>
    <w:rsid w:val="0271AFF9"/>
    <w:rsid w:val="02D91EDD"/>
    <w:rsid w:val="030043C5"/>
    <w:rsid w:val="05DA92A0"/>
    <w:rsid w:val="0919AA39"/>
    <w:rsid w:val="0F332643"/>
    <w:rsid w:val="0F404A9A"/>
    <w:rsid w:val="10782D0E"/>
    <w:rsid w:val="120D18DE"/>
    <w:rsid w:val="13AD117F"/>
    <w:rsid w:val="1451D34E"/>
    <w:rsid w:val="16DDACC1"/>
    <w:rsid w:val="16E18AB0"/>
    <w:rsid w:val="1806D3D8"/>
    <w:rsid w:val="1A893833"/>
    <w:rsid w:val="1E39978F"/>
    <w:rsid w:val="1E39C392"/>
    <w:rsid w:val="2129995E"/>
    <w:rsid w:val="21C216DC"/>
    <w:rsid w:val="22A03CFE"/>
    <w:rsid w:val="24D62A20"/>
    <w:rsid w:val="2530C711"/>
    <w:rsid w:val="253EADA1"/>
    <w:rsid w:val="2745A06A"/>
    <w:rsid w:val="2781EED5"/>
    <w:rsid w:val="280B2DFC"/>
    <w:rsid w:val="286E55F5"/>
    <w:rsid w:val="29B425BE"/>
    <w:rsid w:val="2A6EC0B0"/>
    <w:rsid w:val="2B1EEBE5"/>
    <w:rsid w:val="2C491514"/>
    <w:rsid w:val="2E05860E"/>
    <w:rsid w:val="2EFEC5B8"/>
    <w:rsid w:val="2FB38F11"/>
    <w:rsid w:val="31E6FCFA"/>
    <w:rsid w:val="338131DE"/>
    <w:rsid w:val="33A89843"/>
    <w:rsid w:val="36909374"/>
    <w:rsid w:val="3B6E0BF6"/>
    <w:rsid w:val="40F699C9"/>
    <w:rsid w:val="41AB247B"/>
    <w:rsid w:val="43913AF1"/>
    <w:rsid w:val="46EC6F0E"/>
    <w:rsid w:val="488E5A53"/>
    <w:rsid w:val="48EB07CA"/>
    <w:rsid w:val="4FCCAC26"/>
    <w:rsid w:val="51C232F1"/>
    <w:rsid w:val="520DFAB4"/>
    <w:rsid w:val="52EF8846"/>
    <w:rsid w:val="532C8681"/>
    <w:rsid w:val="5436DCE4"/>
    <w:rsid w:val="5495EA9F"/>
    <w:rsid w:val="56B10E26"/>
    <w:rsid w:val="56BDB0B8"/>
    <w:rsid w:val="57087B58"/>
    <w:rsid w:val="57853A9E"/>
    <w:rsid w:val="586B1032"/>
    <w:rsid w:val="58BDA8BF"/>
    <w:rsid w:val="591E0370"/>
    <w:rsid w:val="5CEC62BD"/>
    <w:rsid w:val="5D6E567F"/>
    <w:rsid w:val="5DC437EB"/>
    <w:rsid w:val="6186C4F8"/>
    <w:rsid w:val="61DCF8F5"/>
    <w:rsid w:val="620919F4"/>
    <w:rsid w:val="63BE4D38"/>
    <w:rsid w:val="645E12B4"/>
    <w:rsid w:val="650A245A"/>
    <w:rsid w:val="689F2088"/>
    <w:rsid w:val="6C3DE59C"/>
    <w:rsid w:val="6F22321E"/>
    <w:rsid w:val="72683773"/>
    <w:rsid w:val="750E5919"/>
    <w:rsid w:val="758B00F8"/>
    <w:rsid w:val="77A8D203"/>
    <w:rsid w:val="7802C3BE"/>
    <w:rsid w:val="7A51F1AC"/>
    <w:rsid w:val="7BAE3B95"/>
    <w:rsid w:val="7BC871A5"/>
    <w:rsid w:val="7CE1A12F"/>
    <w:rsid w:val="7D6995AF"/>
    <w:rsid w:val="7EA2E418"/>
    <w:rsid w:val="7FE39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E454E"/>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40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4086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086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40860"/>
    <w:rPr>
      <w:rFonts w:asciiTheme="majorHAnsi" w:eastAsiaTheme="majorEastAsia" w:hAnsiTheme="majorHAnsi" w:cstheme="majorBidi"/>
      <w:color w:val="2E74B5" w:themeColor="accent1" w:themeShade="BF"/>
      <w:sz w:val="26"/>
      <w:szCs w:val="26"/>
    </w:rPr>
  </w:style>
  <w:style w:type="paragraph" w:customStyle="1" w:styleId="Default">
    <w:name w:val="Default"/>
    <w:rsid w:val="00F33AC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Text.xhtml?division=4.&amp;chapter=9.7.&amp;lawCode=GOV&amp;title=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88013.&amp;lawCode=ED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2.xml><?xml version="1.0" encoding="utf-8"?>
<ds:datastoreItem xmlns:ds="http://schemas.openxmlformats.org/officeDocument/2006/customXml" ds:itemID="{E73C2F04-4A6D-4B6A-A583-A117F39F03A6}">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3.xml><?xml version="1.0" encoding="utf-8"?>
<ds:datastoreItem xmlns:ds="http://schemas.openxmlformats.org/officeDocument/2006/customXml" ds:itemID="{E0FB042B-89BC-4AB7-8233-DE3C3118BE63}">
  <ds:schemaRefs>
    <ds:schemaRef ds:uri="http://schemas.microsoft.com/sharepoint/v3/contenttype/forms"/>
  </ds:schemaRefs>
</ds:datastoreItem>
</file>

<file path=customXml/itemProps4.xml><?xml version="1.0" encoding="utf-8"?>
<ds:datastoreItem xmlns:ds="http://schemas.openxmlformats.org/officeDocument/2006/customXml" ds:itemID="{25D34A95-F6AF-49F4-9B0A-D5685F46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 AP.dotx</Template>
  <TotalTime>113</TotalTime>
  <Pages>19</Pages>
  <Words>8193</Words>
  <Characters>46701</Characters>
  <Application>Microsoft Office Word</Application>
  <DocSecurity>0</DocSecurity>
  <Lines>389</Lines>
  <Paragraphs>109</Paragraphs>
  <ScaleCrop>false</ScaleCrop>
  <Company/>
  <LinksUpToDate>false</LinksUpToDate>
  <CharactersWithSpaces>54785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7365</dc:title>
  <dc:subject/>
  <dc:creator>Trinity Kealoha</dc:creator>
  <cp:keywords/>
  <dc:description/>
  <cp:lastModifiedBy>Trinity Kealoha</cp:lastModifiedBy>
  <cp:revision>76</cp:revision>
  <cp:lastPrinted>2024-05-13T19:47:00Z</cp:lastPrinted>
  <dcterms:created xsi:type="dcterms:W3CDTF">2024-07-10T21:33:00Z</dcterms:created>
  <dcterms:modified xsi:type="dcterms:W3CDTF">2026-10-14T16:32:00Z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