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left w:w="115" w:type="dxa"/>
          <w:bottom w:w="115" w:type="dxa"/>
          <w:right w:w="115" w:type="dxa"/>
        </w:tblCellMar>
        <w:tblLook w:val="0620" w:firstRow="1" w:lastRow="0" w:firstColumn="0" w:lastColumn="0" w:noHBand="1" w:noVBand="1"/>
      </w:tblPr>
      <w:tblGrid>
        <w:gridCol w:w="2067"/>
        <w:gridCol w:w="7293"/>
      </w:tblGrid>
      <w:tr w:rsidR="00BC50B4" w:rsidRPr="00351C50" w14:paraId="3CFD96A7" w14:textId="77777777" w:rsidTr="00D67340">
        <w:trPr>
          <w:trHeight w:val="317"/>
        </w:trPr>
        <w:tc>
          <w:tcPr>
            <w:tcW w:w="2067" w:type="dxa"/>
            <w:shd w:val="clear" w:color="auto" w:fill="808080" w:themeFill="background1" w:themeFillShade="80"/>
            <w:vAlign w:val="center"/>
          </w:tcPr>
          <w:p w14:paraId="2A2C894C" w14:textId="77777777" w:rsidR="00BC50B4" w:rsidRPr="00351C50" w:rsidRDefault="00BC50B4" w:rsidP="00351C50">
            <w:pPr>
              <w:tabs>
                <w:tab w:val="right" w:pos="8550"/>
              </w:tabs>
              <w:rPr>
                <w:rFonts w:ascii="Helvetica" w:hAnsi="Helvetica" w:cs="Helvetica"/>
                <w:color w:val="FFFFFF" w:themeColor="background1"/>
                <w:sz w:val="22"/>
                <w:szCs w:val="22"/>
              </w:rPr>
            </w:pPr>
            <w:r w:rsidRPr="00351C50">
              <w:rPr>
                <w:rFonts w:ascii="Helvetica" w:hAnsi="Helvetica" w:cs="Helvetica"/>
                <w:color w:val="FFFFFF" w:themeColor="background1"/>
                <w:sz w:val="22"/>
                <w:szCs w:val="22"/>
              </w:rPr>
              <w:t>Review Purpose</w:t>
            </w:r>
          </w:p>
        </w:tc>
        <w:tc>
          <w:tcPr>
            <w:tcW w:w="7293" w:type="dxa"/>
            <w:shd w:val="clear" w:color="auto" w:fill="808080" w:themeFill="background1" w:themeFillShade="80"/>
            <w:vAlign w:val="center"/>
          </w:tcPr>
          <w:p w14:paraId="099BE71A" w14:textId="36D005F4" w:rsidR="00BC50B4" w:rsidRPr="00351C50" w:rsidRDefault="002B1AB8" w:rsidP="009143B1">
            <w:pPr>
              <w:tabs>
                <w:tab w:val="left" w:pos="2056"/>
                <w:tab w:val="left" w:pos="4036"/>
                <w:tab w:val="right" w:pos="8550"/>
              </w:tabs>
              <w:rPr>
                <w:rFonts w:ascii="Helvetica" w:hAnsi="Helvetica" w:cs="Helvetica"/>
                <w:color w:val="FFFFFF" w:themeColor="background1"/>
                <w:sz w:val="22"/>
                <w:szCs w:val="22"/>
              </w:rPr>
            </w:pPr>
            <w:sdt>
              <w:sdtPr>
                <w:rPr>
                  <w:rFonts w:ascii="Helvetica" w:hAnsi="Helvetica" w:cs="Helvetica"/>
                  <w:color w:val="FFFFFF" w:themeColor="background1"/>
                  <w:sz w:val="22"/>
                  <w:szCs w:val="22"/>
                </w:rPr>
                <w:id w:val="-91859768"/>
                <w14:checkbox>
                  <w14:checked w14:val="0"/>
                  <w14:checkedState w14:val="2612" w14:font="MS Gothic"/>
                  <w14:uncheckedState w14:val="2610" w14:font="MS Gothic"/>
                </w14:checkbox>
              </w:sdtPr>
              <w:sdtEndPr/>
              <w:sdtContent>
                <w:r w:rsidR="00BC50B4" w:rsidRPr="00351C50">
                  <w:rPr>
                    <w:rFonts w:ascii="MS Gothic" w:eastAsia="MS Gothic" w:hAnsi="MS Gothic" w:cs="Helvetica" w:hint="eastAsia"/>
                    <w:color w:val="FFFFFF" w:themeColor="background1"/>
                    <w:sz w:val="22"/>
                    <w:szCs w:val="22"/>
                  </w:rPr>
                  <w:t>☐</w:t>
                </w:r>
              </w:sdtContent>
            </w:sdt>
            <w:r w:rsidR="00BC50B4" w:rsidRPr="00351C50">
              <w:rPr>
                <w:rFonts w:ascii="Helvetica" w:hAnsi="Helvetica" w:cs="Helvetica"/>
                <w:color w:val="FFFFFF" w:themeColor="background1"/>
                <w:sz w:val="22"/>
                <w:szCs w:val="22"/>
              </w:rPr>
              <w:t xml:space="preserve"> Adoptio</w:t>
            </w:r>
            <w:r w:rsidR="00BC50B4">
              <w:rPr>
                <w:rFonts w:ascii="Helvetica" w:hAnsi="Helvetica" w:cs="Helvetica"/>
                <w:color w:val="FFFFFF" w:themeColor="background1"/>
                <w:sz w:val="22"/>
                <w:szCs w:val="22"/>
              </w:rPr>
              <w:t>n</w:t>
            </w:r>
            <w:r w:rsidR="00BC50B4">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641352089"/>
                <w14:checkbox>
                  <w14:checked w14:val="1"/>
                  <w14:checkedState w14:val="2612" w14:font="MS Gothic"/>
                  <w14:uncheckedState w14:val="2610" w14:font="MS Gothic"/>
                </w14:checkbox>
              </w:sdtPr>
              <w:sdtEndPr/>
              <w:sdtContent>
                <w:r w:rsidR="00746298">
                  <w:rPr>
                    <w:rFonts w:ascii="MS Gothic" w:eastAsia="MS Gothic" w:hAnsi="MS Gothic" w:cs="Helvetica" w:hint="eastAsia"/>
                    <w:color w:val="FFFFFF" w:themeColor="background1"/>
                    <w:sz w:val="22"/>
                    <w:szCs w:val="22"/>
                  </w:rPr>
                  <w:t>☒</w:t>
                </w:r>
              </w:sdtContent>
            </w:sdt>
            <w:r w:rsidR="00BC50B4" w:rsidRPr="00351C50">
              <w:rPr>
                <w:rFonts w:ascii="Helvetica" w:hAnsi="Helvetica" w:cs="Helvetica"/>
                <w:color w:val="FFFFFF" w:themeColor="background1"/>
                <w:sz w:val="22"/>
                <w:szCs w:val="22"/>
              </w:rPr>
              <w:t xml:space="preserve"> Revision</w:t>
            </w:r>
            <w:r w:rsidR="00BC50B4">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353728199"/>
                <w14:checkbox>
                  <w14:checked w14:val="0"/>
                  <w14:checkedState w14:val="2612" w14:font="MS Gothic"/>
                  <w14:uncheckedState w14:val="2610" w14:font="MS Gothic"/>
                </w14:checkbox>
              </w:sdtPr>
              <w:sdtEndPr/>
              <w:sdtContent>
                <w:r w:rsidR="00BC50B4">
                  <w:rPr>
                    <w:rFonts w:ascii="MS Gothic" w:eastAsia="MS Gothic" w:hAnsi="MS Gothic" w:cs="Helvetica" w:hint="eastAsia"/>
                    <w:color w:val="FFFFFF" w:themeColor="background1"/>
                    <w:sz w:val="22"/>
                    <w:szCs w:val="22"/>
                  </w:rPr>
                  <w:t>☐</w:t>
                </w:r>
              </w:sdtContent>
            </w:sdt>
            <w:r w:rsidR="00BC50B4" w:rsidRPr="00351C50">
              <w:rPr>
                <w:rFonts w:ascii="Helvetica" w:hAnsi="Helvetica" w:cs="Helvetica"/>
                <w:color w:val="FFFFFF" w:themeColor="background1"/>
                <w:sz w:val="22"/>
                <w:szCs w:val="22"/>
              </w:rPr>
              <w:t xml:space="preserve"> Cyclical Review </w:t>
            </w:r>
          </w:p>
        </w:tc>
      </w:tr>
      <w:tr w:rsidR="00BC50B4" w:rsidRPr="00351C50" w14:paraId="4B35BD19" w14:textId="77777777" w:rsidTr="007B6F7B">
        <w:trPr>
          <w:trHeight w:val="288"/>
        </w:trPr>
        <w:tc>
          <w:tcPr>
            <w:tcW w:w="2067" w:type="dxa"/>
          </w:tcPr>
          <w:p w14:paraId="67896613" w14:textId="77777777" w:rsidR="00BC50B4" w:rsidRPr="00351C50" w:rsidRDefault="00BC50B4" w:rsidP="00307A56">
            <w:pPr>
              <w:rPr>
                <w:rFonts w:ascii="Helvetica" w:hAnsi="Helvetica" w:cs="Helvetica"/>
                <w:sz w:val="20"/>
                <w:szCs w:val="20"/>
              </w:rPr>
            </w:pPr>
            <w:r w:rsidRPr="00351C50">
              <w:rPr>
                <w:rFonts w:ascii="Helvetica" w:hAnsi="Helvetica" w:cs="Helvetica"/>
                <w:sz w:val="20"/>
                <w:szCs w:val="20"/>
              </w:rPr>
              <w:t>Description</w:t>
            </w:r>
          </w:p>
        </w:tc>
        <w:tc>
          <w:tcPr>
            <w:tcW w:w="7293" w:type="dxa"/>
            <w:tcMar>
              <w:bottom w:w="216" w:type="dxa"/>
            </w:tcMar>
          </w:tcPr>
          <w:p w14:paraId="1D1DC5D7" w14:textId="77777777" w:rsidR="00BC50B4" w:rsidRDefault="00BC50B4" w:rsidP="00C42389">
            <w:pPr>
              <w:rPr>
                <w:rFonts w:ascii="Helvetica" w:hAnsi="Helvetica" w:cs="Helvetica"/>
                <w:sz w:val="20"/>
                <w:szCs w:val="20"/>
              </w:rPr>
            </w:pPr>
            <w:r w:rsidRPr="00B2061E">
              <w:rPr>
                <w:rFonts w:ascii="Helvetica" w:hAnsi="Helvetica" w:cs="Helvetica"/>
                <w:noProof/>
                <w:sz w:val="20"/>
                <w:szCs w:val="20"/>
              </w:rPr>
              <w:t>CCLC Legal Update</w:t>
            </w:r>
          </w:p>
          <w:p w14:paraId="1A3B81E7" w14:textId="77777777" w:rsidR="00BC50B4" w:rsidRDefault="00BC50B4" w:rsidP="00351C50">
            <w:pPr>
              <w:rPr>
                <w:rFonts w:ascii="Helvetica" w:hAnsi="Helvetica" w:cs="Helvetica"/>
                <w:sz w:val="20"/>
                <w:szCs w:val="20"/>
              </w:rPr>
            </w:pPr>
          </w:p>
          <w:p w14:paraId="200AD369" w14:textId="2E76DD89" w:rsidR="00690472" w:rsidRDefault="00690472" w:rsidP="00690472">
            <w:pPr>
              <w:rPr>
                <w:rFonts w:ascii="Helvetica" w:hAnsi="Helvetica" w:cs="Helvetica"/>
                <w:noProof/>
                <w:sz w:val="20"/>
                <w:szCs w:val="20"/>
              </w:rPr>
            </w:pPr>
            <w:r w:rsidRPr="009C380A">
              <w:rPr>
                <w:rFonts w:ascii="Helvetica" w:hAnsi="Helvetica" w:cs="Helvetica"/>
                <w:noProof/>
                <w:sz w:val="20"/>
                <w:szCs w:val="20"/>
              </w:rPr>
              <w:t>CCLC's policy subscriber service issued legal updates to:</w:t>
            </w:r>
          </w:p>
          <w:p w14:paraId="28D5D24E" w14:textId="77777777" w:rsidR="00690472" w:rsidRDefault="00690472" w:rsidP="007D382A">
            <w:pPr>
              <w:pStyle w:val="ListParagraph"/>
              <w:numPr>
                <w:ilvl w:val="0"/>
                <w:numId w:val="16"/>
              </w:numPr>
              <w:spacing w:before="60"/>
              <w:ind w:left="792" w:hanging="274"/>
              <w:contextualSpacing w:val="0"/>
              <w:rPr>
                <w:rFonts w:ascii="Helvetica" w:hAnsi="Helvetica" w:cs="Helvetica"/>
                <w:sz w:val="20"/>
                <w:szCs w:val="20"/>
              </w:rPr>
            </w:pPr>
            <w:r w:rsidRPr="002F6A87">
              <w:rPr>
                <w:rFonts w:ascii="Helvetica" w:hAnsi="Helvetica" w:cs="Helvetica"/>
                <w:noProof/>
                <w:sz w:val="20"/>
                <w:szCs w:val="20"/>
              </w:rPr>
              <w:t>align with updated Title 5 regulations (Section 53602) that require consideration of DEIA compentency attainment for employee performance evaluation, including tenure reviews</w:t>
            </w:r>
          </w:p>
          <w:p w14:paraId="7F6FDDC9" w14:textId="77777777" w:rsidR="00BC50B4" w:rsidRDefault="00690472" w:rsidP="007D382A">
            <w:pPr>
              <w:pStyle w:val="ListParagraph"/>
              <w:numPr>
                <w:ilvl w:val="0"/>
                <w:numId w:val="16"/>
              </w:numPr>
              <w:spacing w:before="60"/>
              <w:ind w:left="792" w:hanging="274"/>
              <w:contextualSpacing w:val="0"/>
              <w:rPr>
                <w:rFonts w:ascii="Helvetica" w:hAnsi="Helvetica" w:cs="Helvetica"/>
                <w:sz w:val="20"/>
                <w:szCs w:val="20"/>
              </w:rPr>
            </w:pPr>
            <w:r>
              <w:rPr>
                <w:rFonts w:ascii="Helvetica" w:hAnsi="Helvetica" w:cs="Helvetica"/>
                <w:sz w:val="20"/>
                <w:szCs w:val="20"/>
              </w:rPr>
              <w:t>add provisions about providing official letters of recommendation to a district employee pursuant to changes in the Education Code (Section 66284).</w:t>
            </w:r>
          </w:p>
          <w:p w14:paraId="7C8A9CEA" w14:textId="77777777" w:rsidR="00E801E1" w:rsidRDefault="00E801E1" w:rsidP="00E801E1">
            <w:pPr>
              <w:spacing w:before="60"/>
              <w:rPr>
                <w:rFonts w:ascii="Helvetica" w:hAnsi="Helvetica" w:cs="Helvetica"/>
                <w:sz w:val="20"/>
                <w:szCs w:val="20"/>
              </w:rPr>
            </w:pPr>
          </w:p>
          <w:p w14:paraId="77F3489E" w14:textId="6CB2BA36" w:rsidR="00E801E1" w:rsidRPr="00E801E1" w:rsidRDefault="00E801E1" w:rsidP="00E801E1">
            <w:pPr>
              <w:spacing w:before="60"/>
              <w:rPr>
                <w:rFonts w:ascii="Helvetica" w:hAnsi="Helvetica" w:cs="Helvetica"/>
                <w:sz w:val="20"/>
                <w:szCs w:val="20"/>
              </w:rPr>
            </w:pPr>
            <w:r w:rsidRPr="00E5281D">
              <w:rPr>
                <w:rFonts w:ascii="Helvetica" w:hAnsi="Helvetica" w:cs="Helvetica"/>
                <w:i/>
                <w:iCs/>
                <w:sz w:val="20"/>
                <w:szCs w:val="20"/>
              </w:rPr>
              <w:t>Note: CCLC added the letters of recommendation language to several policies. To ensure consistency and prevent the development of conflicting language</w:t>
            </w:r>
            <w:r>
              <w:rPr>
                <w:rFonts w:ascii="Helvetica" w:hAnsi="Helvetica" w:cs="Helvetica"/>
                <w:i/>
                <w:iCs/>
                <w:sz w:val="20"/>
                <w:szCs w:val="20"/>
              </w:rPr>
              <w:t xml:space="preserve"> in the different policies</w:t>
            </w:r>
            <w:r w:rsidRPr="00E5281D">
              <w:rPr>
                <w:rFonts w:ascii="Helvetica" w:hAnsi="Helvetica" w:cs="Helvetica"/>
                <w:i/>
                <w:iCs/>
                <w:sz w:val="20"/>
                <w:szCs w:val="20"/>
              </w:rPr>
              <w:t xml:space="preserve">, OIRPG and administrators moved the language to a </w:t>
            </w:r>
            <w:r>
              <w:rPr>
                <w:rFonts w:ascii="Helvetica" w:hAnsi="Helvetica" w:cs="Helvetica"/>
                <w:i/>
                <w:iCs/>
                <w:sz w:val="20"/>
                <w:szCs w:val="20"/>
              </w:rPr>
              <w:t xml:space="preserve">single </w:t>
            </w:r>
            <w:r w:rsidRPr="00E5281D">
              <w:rPr>
                <w:rFonts w:ascii="Helvetica" w:hAnsi="Helvetica" w:cs="Helvetica"/>
                <w:i/>
                <w:iCs/>
                <w:sz w:val="20"/>
                <w:szCs w:val="20"/>
              </w:rPr>
              <w:t>new policy BP 7</w:t>
            </w:r>
            <w:r>
              <w:rPr>
                <w:rFonts w:ascii="Helvetica" w:hAnsi="Helvetica" w:cs="Helvetica"/>
                <w:i/>
                <w:iCs/>
                <w:sz w:val="20"/>
                <w:szCs w:val="20"/>
              </w:rPr>
              <w:t>29</w:t>
            </w:r>
            <w:r w:rsidRPr="00E5281D">
              <w:rPr>
                <w:rFonts w:ascii="Helvetica" w:hAnsi="Helvetica" w:cs="Helvetica"/>
                <w:i/>
                <w:iCs/>
                <w:sz w:val="20"/>
                <w:szCs w:val="20"/>
              </w:rPr>
              <w:t>5 Letters of Recommendation.</w:t>
            </w:r>
          </w:p>
        </w:tc>
      </w:tr>
    </w:tbl>
    <w:p w14:paraId="67A450E8" w14:textId="77777777" w:rsidR="00BC50B4" w:rsidRDefault="00BC50B4" w:rsidP="001D4837">
      <w:pPr>
        <w:rPr>
          <w:rFonts w:ascii="Helvetica" w:hAnsi="Helvetica" w:cs="Helvetica"/>
          <w:sz w:val="20"/>
          <w:szCs w:val="20"/>
        </w:rPr>
      </w:pPr>
    </w:p>
    <w:p w14:paraId="25C0B28B" w14:textId="77777777" w:rsidR="00BC50B4" w:rsidRPr="000A03A2" w:rsidRDefault="00BC50B4" w:rsidP="001D4837">
      <w:pPr>
        <w:rPr>
          <w:rFonts w:ascii="Helvetica" w:hAnsi="Helvetica" w:cs="Helvetica"/>
          <w:sz w:val="20"/>
          <w:szCs w:val="20"/>
        </w:rPr>
      </w:pPr>
      <w:r>
        <w:rPr>
          <w:rFonts w:ascii="Helvetica" w:hAnsi="Helvetica" w:cs="Helvetica"/>
          <w:sz w:val="20"/>
          <w:szCs w:val="20"/>
        </w:rPr>
        <w:t xml:space="preserve">Standard mark-up for any recommendations made during review process: </w:t>
      </w:r>
    </w:p>
    <w:p w14:paraId="6C8E454D" w14:textId="77777777" w:rsidR="00BC50B4" w:rsidRDefault="00BC50B4" w:rsidP="001D4837">
      <w:pPr>
        <w:pBdr>
          <w:bottom w:val="single" w:sz="4" w:space="1" w:color="D9D9D9" w:themeColor="background1" w:themeShade="D9"/>
        </w:pBdr>
        <w:rPr>
          <w:rFonts w:ascii="Helvetica" w:hAnsi="Helvetica" w:cs="Helvetica"/>
          <w:strike/>
          <w:sz w:val="20"/>
          <w:szCs w:val="20"/>
        </w:rPr>
      </w:pPr>
      <w:r w:rsidRPr="00163A18">
        <w:rPr>
          <w:rFonts w:ascii="Helvetica" w:hAnsi="Helvetica" w:cs="Helvetica"/>
          <w:color w:val="FF0000"/>
          <w:sz w:val="20"/>
          <w:szCs w:val="20"/>
        </w:rPr>
        <w:t xml:space="preserve">Red </w:t>
      </w:r>
      <w:r w:rsidRPr="00163A18">
        <w:rPr>
          <w:rFonts w:ascii="Helvetica" w:hAnsi="Helvetica" w:cs="Helvetica"/>
          <w:sz w:val="20"/>
          <w:szCs w:val="20"/>
        </w:rPr>
        <w:t xml:space="preserve">= </w:t>
      </w:r>
      <w:r>
        <w:rPr>
          <w:rFonts w:ascii="Helvetica" w:hAnsi="Helvetica" w:cs="Helvetica"/>
          <w:sz w:val="20"/>
          <w:szCs w:val="20"/>
        </w:rPr>
        <w:t xml:space="preserve">CCLC legal </w:t>
      </w:r>
      <w:r w:rsidRPr="00163A18">
        <w:rPr>
          <w:rFonts w:ascii="Helvetica" w:hAnsi="Helvetica" w:cs="Helvetica"/>
          <w:sz w:val="20"/>
          <w:szCs w:val="20"/>
        </w:rPr>
        <w:t>update</w:t>
      </w:r>
      <w:r>
        <w:rPr>
          <w:rFonts w:ascii="Helvetica" w:hAnsi="Helvetica" w:cs="Helvetica"/>
          <w:sz w:val="20"/>
          <w:szCs w:val="20"/>
        </w:rPr>
        <w:t xml:space="preserve"> | </w:t>
      </w:r>
      <w:r w:rsidRPr="00163A18">
        <w:rPr>
          <w:rFonts w:ascii="Helvetica" w:hAnsi="Helvetica" w:cs="Helvetica"/>
          <w:color w:val="0070C0"/>
          <w:sz w:val="20"/>
          <w:szCs w:val="20"/>
        </w:rPr>
        <w:t xml:space="preserve">Blue </w:t>
      </w:r>
      <w:r w:rsidRPr="00163A18">
        <w:rPr>
          <w:rFonts w:ascii="Helvetica" w:hAnsi="Helvetica" w:cs="Helvetica"/>
          <w:sz w:val="20"/>
          <w:szCs w:val="20"/>
        </w:rPr>
        <w:t xml:space="preserve">= </w:t>
      </w:r>
      <w:r>
        <w:rPr>
          <w:rFonts w:ascii="Helvetica" w:hAnsi="Helvetica" w:cs="Helvetica"/>
          <w:sz w:val="20"/>
          <w:szCs w:val="20"/>
        </w:rPr>
        <w:t xml:space="preserve">Administrators, faculty, staff | </w:t>
      </w:r>
      <w:r w:rsidRPr="00911ACD">
        <w:rPr>
          <w:rFonts w:ascii="Helvetica" w:hAnsi="Helvetica" w:cs="Helvetica"/>
          <w:sz w:val="20"/>
          <w:szCs w:val="20"/>
          <w:u w:val="single"/>
        </w:rPr>
        <w:t>Insertions</w:t>
      </w:r>
      <w:r>
        <w:rPr>
          <w:rFonts w:ascii="Helvetica" w:hAnsi="Helvetica" w:cs="Helvetica"/>
          <w:sz w:val="20"/>
          <w:szCs w:val="20"/>
        </w:rPr>
        <w:t xml:space="preserve"> | </w:t>
      </w:r>
      <w:r w:rsidRPr="00911ACD">
        <w:rPr>
          <w:rFonts w:ascii="Helvetica" w:hAnsi="Helvetica" w:cs="Helvetica"/>
          <w:strike/>
          <w:sz w:val="20"/>
          <w:szCs w:val="20"/>
        </w:rPr>
        <w:t>Deletions</w:t>
      </w:r>
    </w:p>
    <w:p w14:paraId="29058DC4" w14:textId="77777777" w:rsidR="00BC50B4" w:rsidRPr="000E5C5F" w:rsidRDefault="00BC50B4" w:rsidP="001D4837">
      <w:pPr>
        <w:pBdr>
          <w:bottom w:val="single" w:sz="4" w:space="1" w:color="D9D9D9" w:themeColor="background1" w:themeShade="D9"/>
        </w:pBdr>
        <w:rPr>
          <w:rFonts w:ascii="Helvetica" w:hAnsi="Helvetica" w:cs="Helvetica"/>
          <w:sz w:val="20"/>
          <w:szCs w:val="20"/>
        </w:rPr>
      </w:pPr>
    </w:p>
    <w:p w14:paraId="551C562B" w14:textId="77777777" w:rsidR="00BC50B4" w:rsidRDefault="00BC50B4" w:rsidP="001D4837">
      <w:pPr>
        <w:pStyle w:val="Footer"/>
        <w:tabs>
          <w:tab w:val="clear" w:pos="4680"/>
          <w:tab w:val="clear" w:pos="9360"/>
          <w:tab w:val="left" w:pos="1440"/>
        </w:tabs>
        <w:spacing w:before="120"/>
        <w:ind w:left="1440" w:hanging="1440"/>
        <w:rPr>
          <w:rFonts w:ascii="Helvetica" w:hAnsi="Helvetica" w:cs="Helvetica"/>
          <w:sz w:val="20"/>
          <w:szCs w:val="20"/>
        </w:rPr>
      </w:pPr>
      <w:r>
        <w:rPr>
          <w:rFonts w:ascii="Helvetica" w:hAnsi="Helvetica" w:cs="Helvetica"/>
          <w:sz w:val="20"/>
          <w:szCs w:val="20"/>
        </w:rPr>
        <w:t>DRAFT TEXT</w:t>
      </w:r>
    </w:p>
    <w:p w14:paraId="3B2291C7" w14:textId="77777777" w:rsidR="00BC50B4" w:rsidRPr="000E5C5F" w:rsidRDefault="00BC50B4" w:rsidP="001D4837">
      <w:pPr>
        <w:pStyle w:val="Footer"/>
        <w:tabs>
          <w:tab w:val="clear" w:pos="4680"/>
          <w:tab w:val="clear" w:pos="9360"/>
          <w:tab w:val="left" w:pos="1440"/>
        </w:tabs>
        <w:ind w:left="1440" w:hanging="1440"/>
        <w:rPr>
          <w:rFonts w:ascii="Helvetica" w:hAnsi="Helvetica" w:cs="Helvetica"/>
          <w:sz w:val="20"/>
          <w:szCs w:val="20"/>
        </w:rPr>
      </w:pPr>
    </w:p>
    <w:p w14:paraId="383F572F" w14:textId="77777777" w:rsidR="00BC50B4" w:rsidRPr="00DA3671" w:rsidRDefault="00BC50B4" w:rsidP="00D1595F">
      <w:pPr>
        <w:pStyle w:val="Footer"/>
        <w:tabs>
          <w:tab w:val="clear" w:pos="4680"/>
          <w:tab w:val="clear" w:pos="9360"/>
          <w:tab w:val="left" w:pos="1440"/>
        </w:tabs>
        <w:ind w:left="1440" w:hanging="1440"/>
        <w:rPr>
          <w:rFonts w:ascii="Helvetica" w:hAnsi="Helvetica" w:cs="Helvetica"/>
          <w:b/>
          <w:sz w:val="32"/>
          <w:szCs w:val="32"/>
        </w:rPr>
      </w:pPr>
      <w:r>
        <w:rPr>
          <w:rFonts w:ascii="Helvetica" w:hAnsi="Helvetica" w:cs="Helvetica"/>
          <w:b/>
          <w:sz w:val="32"/>
          <w:szCs w:val="32"/>
        </w:rPr>
        <w:t>B</w:t>
      </w:r>
      <w:r w:rsidRPr="00DA3671">
        <w:rPr>
          <w:rFonts w:ascii="Helvetica" w:hAnsi="Helvetica" w:cs="Helvetica"/>
          <w:b/>
          <w:sz w:val="32"/>
          <w:szCs w:val="32"/>
        </w:rPr>
        <w:t xml:space="preserve">P </w:t>
      </w:r>
      <w:r w:rsidRPr="00B2061E">
        <w:rPr>
          <w:rFonts w:ascii="Helvetica" w:hAnsi="Helvetica" w:cs="Helvetica"/>
          <w:b/>
          <w:noProof/>
          <w:sz w:val="32"/>
          <w:szCs w:val="32"/>
        </w:rPr>
        <w:t>7260</w:t>
      </w:r>
      <w:r w:rsidRPr="00DA3671">
        <w:rPr>
          <w:rFonts w:ascii="Helvetica" w:hAnsi="Helvetica" w:cs="Helvetica"/>
          <w:b/>
          <w:sz w:val="32"/>
          <w:szCs w:val="32"/>
        </w:rPr>
        <w:tab/>
      </w:r>
      <w:r w:rsidRPr="00B2061E">
        <w:rPr>
          <w:rFonts w:ascii="Helvetica" w:hAnsi="Helvetica" w:cs="Helvetica"/>
          <w:b/>
          <w:noProof/>
          <w:sz w:val="32"/>
          <w:szCs w:val="32"/>
        </w:rPr>
        <w:t xml:space="preserve">Classified </w:t>
      </w:r>
      <w:r w:rsidRPr="00CC0675">
        <w:rPr>
          <w:rFonts w:ascii="Helvetica" w:hAnsi="Helvetica" w:cs="Helvetica"/>
          <w:b/>
          <w:strike/>
          <w:noProof/>
          <w:color w:val="0070C0"/>
          <w:sz w:val="32"/>
          <w:szCs w:val="32"/>
        </w:rPr>
        <w:t>Supervisors, Managers, and</w:t>
      </w:r>
      <w:r w:rsidRPr="00CC0675">
        <w:rPr>
          <w:rFonts w:ascii="Helvetica" w:hAnsi="Helvetica" w:cs="Helvetica"/>
          <w:b/>
          <w:noProof/>
          <w:color w:val="0070C0"/>
          <w:sz w:val="32"/>
          <w:szCs w:val="32"/>
        </w:rPr>
        <w:t xml:space="preserve"> </w:t>
      </w:r>
      <w:r w:rsidRPr="00B2061E">
        <w:rPr>
          <w:rFonts w:ascii="Helvetica" w:hAnsi="Helvetica" w:cs="Helvetica"/>
          <w:b/>
          <w:noProof/>
          <w:sz w:val="32"/>
          <w:szCs w:val="32"/>
        </w:rPr>
        <w:t>Administrators</w:t>
      </w:r>
    </w:p>
    <w:p w14:paraId="71008262" w14:textId="77777777" w:rsidR="00BC50B4" w:rsidRDefault="00BC50B4" w:rsidP="00323C46">
      <w:pPr>
        <w:rPr>
          <w:rFonts w:ascii="Helvetica" w:hAnsi="Helvetica" w:cs="Helvetica"/>
          <w:sz w:val="32"/>
          <w:szCs w:val="32"/>
        </w:rPr>
      </w:pPr>
    </w:p>
    <w:p w14:paraId="52650DA0" w14:textId="0FB3690F" w:rsidR="00746298" w:rsidRPr="00777E9A" w:rsidRDefault="00746298" w:rsidP="00746298">
      <w:pPr>
        <w:rPr>
          <w:rFonts w:ascii="Helvetica" w:hAnsi="Helvetica" w:cs="Helvetica"/>
        </w:rPr>
      </w:pPr>
      <w:r w:rsidRPr="49562BEF">
        <w:rPr>
          <w:rFonts w:ascii="Helvetica" w:hAnsi="Helvetica" w:cs="Helvetica"/>
        </w:rPr>
        <w:t xml:space="preserve">Classified </w:t>
      </w:r>
      <w:r w:rsidRPr="49562BEF">
        <w:rPr>
          <w:rFonts w:ascii="Helvetica" w:hAnsi="Helvetica" w:cs="Helvetica"/>
          <w:strike/>
          <w:color w:val="FF0000"/>
        </w:rPr>
        <w:t>supervisors, managers, and</w:t>
      </w:r>
      <w:r w:rsidRPr="49562BEF">
        <w:rPr>
          <w:rFonts w:ascii="Helvetica" w:hAnsi="Helvetica" w:cs="Helvetica"/>
          <w:color w:val="FF0000"/>
        </w:rPr>
        <w:t xml:space="preserve"> </w:t>
      </w:r>
      <w:r w:rsidRPr="49562BEF">
        <w:rPr>
          <w:rFonts w:ascii="Helvetica" w:hAnsi="Helvetica" w:cs="Helvetica"/>
        </w:rPr>
        <w:t>administrators are</w:t>
      </w:r>
      <w:r w:rsidR="00CD0970" w:rsidRPr="49562BEF">
        <w:rPr>
          <w:rFonts w:ascii="Helvetica" w:hAnsi="Helvetica" w:cs="Helvetica"/>
        </w:rPr>
        <w:t xml:space="preserve"> </w:t>
      </w:r>
      <w:r w:rsidRPr="49562BEF">
        <w:rPr>
          <w:rFonts w:ascii="Helvetica" w:hAnsi="Helvetica" w:cs="Helvetica"/>
        </w:rPr>
        <w:t xml:space="preserve">individuals </w:t>
      </w:r>
      <w:r w:rsidR="00CD0970" w:rsidRPr="49562BEF">
        <w:rPr>
          <w:rFonts w:ascii="Helvetica" w:hAnsi="Helvetica" w:cs="Helvetica"/>
          <w:color w:val="0070C0"/>
          <w:u w:val="single"/>
        </w:rPr>
        <w:t xml:space="preserve">who are </w:t>
      </w:r>
      <w:r w:rsidR="005B1756" w:rsidRPr="49562BEF">
        <w:rPr>
          <w:rFonts w:ascii="Helvetica" w:hAnsi="Helvetica" w:cs="Helvetica"/>
          <w:color w:val="0070C0"/>
          <w:u w:val="single"/>
        </w:rPr>
        <w:t>employed by the Governing Board in a supervisory or management position as defined in</w:t>
      </w:r>
      <w:r w:rsidR="32ECE78F" w:rsidRPr="49562BEF">
        <w:rPr>
          <w:rFonts w:ascii="Helvetica" w:hAnsi="Helvetica" w:cs="Helvetica"/>
          <w:color w:val="0070C0"/>
          <w:u w:val="single"/>
        </w:rPr>
        <w:t xml:space="preserve"> the</w:t>
      </w:r>
      <w:r w:rsidR="005B1756" w:rsidRPr="49562BEF">
        <w:rPr>
          <w:rFonts w:ascii="Helvetica" w:hAnsi="Helvetica" w:cs="Helvetica"/>
          <w:color w:val="0070C0"/>
          <w:u w:val="single"/>
        </w:rPr>
        <w:t xml:space="preserve"> Government Code and</w:t>
      </w:r>
      <w:r w:rsidR="25926B0F" w:rsidRPr="49562BEF">
        <w:rPr>
          <w:rFonts w:ascii="Helvetica" w:hAnsi="Helvetica" w:cs="Helvetica"/>
          <w:color w:val="0070C0"/>
          <w:u w:val="single"/>
        </w:rPr>
        <w:t xml:space="preserve"> the District’s Management Professional Development/Evaluation Personnel Plan</w:t>
      </w:r>
      <w:r w:rsidR="1DE9A1F9" w:rsidRPr="49562BEF">
        <w:rPr>
          <w:rFonts w:ascii="Helvetica" w:hAnsi="Helvetica" w:cs="Helvetica"/>
          <w:color w:val="0070C0"/>
          <w:u w:val="single"/>
        </w:rPr>
        <w:t xml:space="preserve"> and</w:t>
      </w:r>
      <w:r w:rsidR="005B1756" w:rsidRPr="49562BEF">
        <w:rPr>
          <w:rFonts w:ascii="Helvetica" w:hAnsi="Helvetica" w:cs="Helvetica"/>
          <w:color w:val="0070C0"/>
          <w:u w:val="single"/>
        </w:rPr>
        <w:t xml:space="preserve"> </w:t>
      </w:r>
      <w:r w:rsidRPr="49562BEF">
        <w:rPr>
          <w:rFonts w:ascii="Helvetica" w:hAnsi="Helvetica" w:cs="Helvetica"/>
        </w:rPr>
        <w:t>who are not employed as educational administrators.</w:t>
      </w:r>
    </w:p>
    <w:p w14:paraId="09C89669" w14:textId="77777777" w:rsidR="00746298" w:rsidRPr="00777E9A" w:rsidRDefault="00746298" w:rsidP="00746298">
      <w:pPr>
        <w:rPr>
          <w:rFonts w:ascii="Helvetica" w:hAnsi="Helvetica" w:cs="Helvetica"/>
        </w:rPr>
      </w:pPr>
    </w:p>
    <w:p w14:paraId="6F3EE11B" w14:textId="77777777" w:rsidR="00746298" w:rsidRPr="0019318E" w:rsidRDefault="00746298" w:rsidP="49562BEF">
      <w:pPr>
        <w:rPr>
          <w:rFonts w:ascii="Helvetica" w:hAnsi="Helvetica" w:cs="Helvetica"/>
          <w:strike/>
          <w:color w:val="0070C0"/>
        </w:rPr>
      </w:pPr>
      <w:r w:rsidRPr="0019318E">
        <w:rPr>
          <w:rFonts w:ascii="Helvetica" w:hAnsi="Helvetica" w:cs="Helvetica"/>
          <w:strike/>
          <w:color w:val="0070C0"/>
        </w:rPr>
        <w:t>Classified supervisors are those classified administrators, regardless of job description, having authority to hire, transfer, suspend, recall, promote, discharge, assign, reward, or discipline other employees, or having the responsibility to assign work to and direct them, adjust their grievances, or effectively recommend such action.</w:t>
      </w:r>
    </w:p>
    <w:p w14:paraId="5A4EB408" w14:textId="77777777" w:rsidR="00746298" w:rsidRPr="0019318E" w:rsidRDefault="00746298" w:rsidP="49562BEF">
      <w:pPr>
        <w:rPr>
          <w:rFonts w:ascii="Helvetica" w:hAnsi="Helvetica" w:cs="Helvetica"/>
          <w:strike/>
          <w:color w:val="0070C0"/>
        </w:rPr>
      </w:pPr>
    </w:p>
    <w:p w14:paraId="185D6E0D" w14:textId="77777777" w:rsidR="00746298" w:rsidRPr="0019318E" w:rsidRDefault="00746298" w:rsidP="49562BEF">
      <w:pPr>
        <w:rPr>
          <w:rFonts w:ascii="Helvetica" w:hAnsi="Helvetica" w:cs="Helvetica"/>
          <w:strike/>
          <w:color w:val="0070C0"/>
        </w:rPr>
      </w:pPr>
      <w:r w:rsidRPr="0019318E">
        <w:rPr>
          <w:rFonts w:ascii="Helvetica" w:hAnsi="Helvetica" w:cs="Helvetica"/>
          <w:strike/>
          <w:color w:val="0070C0"/>
        </w:rPr>
        <w:t>Classified managers are those classified administrators, regardless of job description, having significant responsibilities for formulating District policies or administering District programs other than the educational programs of the District.</w:t>
      </w:r>
    </w:p>
    <w:p w14:paraId="5353A5B7" w14:textId="77777777" w:rsidR="00746298" w:rsidRPr="00777E9A" w:rsidRDefault="00746298" w:rsidP="00746298">
      <w:pPr>
        <w:rPr>
          <w:rFonts w:ascii="Helvetica" w:hAnsi="Helvetica" w:cs="Helvetica"/>
        </w:rPr>
      </w:pPr>
    </w:p>
    <w:p w14:paraId="4C623BAA" w14:textId="77777777" w:rsidR="00F348FE" w:rsidRDefault="00746298" w:rsidP="00F348FE">
      <w:pPr>
        <w:rPr>
          <w:rFonts w:ascii="Helvetica" w:hAnsi="Helvetica" w:cs="Helvetica"/>
          <w:color w:val="FF0000"/>
          <w:u w:val="single"/>
        </w:rPr>
      </w:pPr>
      <w:r w:rsidRPr="00777E9A">
        <w:rPr>
          <w:rFonts w:ascii="Helvetica" w:hAnsi="Helvetica" w:cs="Helvetica"/>
        </w:rPr>
        <w:t>Classified administrators may be employed by an appointment or contract of up to four years in duration. If a classified administrator is employed by an appointment or contract, the appointment or contract shall be subject to the same conditions as applicable to educational administrators.</w:t>
      </w:r>
    </w:p>
    <w:p w14:paraId="6F97C60A" w14:textId="77777777" w:rsidR="00F348FE" w:rsidRDefault="00F348FE" w:rsidP="00F348FE">
      <w:pPr>
        <w:rPr>
          <w:rFonts w:ascii="Helvetica" w:hAnsi="Helvetica" w:cs="Helvetica"/>
          <w:color w:val="FF0000"/>
          <w:u w:val="single"/>
        </w:rPr>
      </w:pPr>
    </w:p>
    <w:p w14:paraId="2C95734E" w14:textId="77777777" w:rsidR="00F348FE" w:rsidRDefault="00F348FE" w:rsidP="00F348FE">
      <w:pPr>
        <w:rPr>
          <w:rFonts w:ascii="Helvetica" w:hAnsi="Helvetica" w:cs="Helvetica"/>
          <w:color w:val="FF0000"/>
          <w:u w:val="single"/>
        </w:rPr>
      </w:pPr>
      <w:r w:rsidRPr="008A5EFA">
        <w:rPr>
          <w:rFonts w:ascii="Helvetica" w:hAnsi="Helvetica" w:cs="Helvetica"/>
          <w:color w:val="FF0000"/>
          <w:u w:val="single"/>
        </w:rPr>
        <w:lastRenderedPageBreak/>
        <w:t>The evaluation of classified administrators must include consideration of the employee's demonstrated, or progress toward, proficiency in diversity, equity, inclusion, and accessibility competencies that enable work with diverse communities.</w:t>
      </w:r>
    </w:p>
    <w:p w14:paraId="0FC2BD99" w14:textId="77777777" w:rsidR="009A7E71" w:rsidRDefault="009A7E71" w:rsidP="009A7E71">
      <w:pPr>
        <w:tabs>
          <w:tab w:val="left" w:pos="1002"/>
        </w:tabs>
        <w:rPr>
          <w:rFonts w:ascii="Helvetica" w:eastAsia="Helvetica" w:hAnsi="Helvetica" w:cs="Helvetica"/>
          <w:color w:val="0070C0"/>
          <w:u w:val="single"/>
        </w:rPr>
      </w:pPr>
    </w:p>
    <w:p w14:paraId="3CF04C4E" w14:textId="77777777" w:rsidR="009A7E71" w:rsidRPr="009A4093" w:rsidRDefault="009A7E71" w:rsidP="009A7E71">
      <w:pPr>
        <w:tabs>
          <w:tab w:val="left" w:pos="1002"/>
        </w:tabs>
        <w:rPr>
          <w:rFonts w:ascii="Helvetica" w:eastAsia="Helvetica" w:hAnsi="Helvetica" w:cs="Helvetica"/>
          <w:color w:val="0070C0"/>
          <w:u w:val="single"/>
        </w:rPr>
      </w:pPr>
    </w:p>
    <w:p w14:paraId="69AC2F3D" w14:textId="77777777" w:rsidR="009A7E71" w:rsidRDefault="009A7E71" w:rsidP="009A7E71">
      <w:pPr>
        <w:tabs>
          <w:tab w:val="left" w:pos="1002"/>
        </w:tabs>
        <w:rPr>
          <w:rFonts w:ascii="Helvetica" w:hAnsi="Helvetica" w:cs="Helvetica"/>
          <w:color w:val="0070C0"/>
          <w:u w:val="single"/>
        </w:rPr>
      </w:pPr>
      <w:r>
        <w:rPr>
          <w:rFonts w:ascii="Helvetica" w:hAnsi="Helvetica" w:cs="Helvetica"/>
          <w:color w:val="0070C0"/>
          <w:u w:val="single"/>
        </w:rPr>
        <w:t>Also see BP 7295 Letters of Recommendation</w:t>
      </w:r>
    </w:p>
    <w:p w14:paraId="6290BE11" w14:textId="77777777" w:rsidR="00924F03" w:rsidRPr="00777E9A" w:rsidRDefault="00924F03" w:rsidP="00924F03">
      <w:pPr>
        <w:rPr>
          <w:rFonts w:ascii="Helvetica" w:hAnsi="Helvetica" w:cs="Helvetica"/>
        </w:rPr>
      </w:pPr>
    </w:p>
    <w:p w14:paraId="0DBBEA5A" w14:textId="77777777" w:rsidR="00746298" w:rsidRPr="00777E9A" w:rsidRDefault="00746298" w:rsidP="00746298">
      <w:pPr>
        <w:rPr>
          <w:rFonts w:ascii="Helvetica" w:hAnsi="Helvetica" w:cs="Helvetica"/>
        </w:rPr>
      </w:pPr>
    </w:p>
    <w:p w14:paraId="7D1A3132" w14:textId="4E31A446" w:rsidR="00746298" w:rsidRPr="00777E9A" w:rsidRDefault="00746298" w:rsidP="00746298">
      <w:pPr>
        <w:rPr>
          <w:rFonts w:ascii="Helvetica" w:hAnsi="Helvetica" w:cs="Helvetica"/>
        </w:rPr>
      </w:pPr>
      <w:r w:rsidRPr="00777E9A">
        <w:rPr>
          <w:rFonts w:ascii="Helvetica" w:hAnsi="Helvetica" w:cs="Helvetica"/>
        </w:rPr>
        <w:t>References:</w:t>
      </w:r>
      <w:r w:rsidRPr="00777E9A">
        <w:rPr>
          <w:rFonts w:ascii="Helvetica" w:hAnsi="Helvetica" w:cs="Helvetica"/>
        </w:rPr>
        <w:tab/>
        <w:t>Education Code Section</w:t>
      </w:r>
      <w:r w:rsidR="005E7EFC">
        <w:rPr>
          <w:rFonts w:ascii="Helvetica" w:hAnsi="Helvetica" w:cs="Helvetica"/>
          <w:color w:val="0070C0"/>
          <w:u w:val="single"/>
        </w:rPr>
        <w:t>s</w:t>
      </w:r>
      <w:r w:rsidR="00B126CA">
        <w:rPr>
          <w:rFonts w:ascii="Helvetica" w:hAnsi="Helvetica" w:cs="Helvetica"/>
          <w:color w:val="0070C0"/>
          <w:u w:val="single"/>
        </w:rPr>
        <w:t xml:space="preserve"> 66284,</w:t>
      </w:r>
      <w:r w:rsidRPr="00777E9A">
        <w:rPr>
          <w:rFonts w:ascii="Helvetica" w:hAnsi="Helvetica" w:cs="Helvetica"/>
        </w:rPr>
        <w:t xml:space="preserve"> 72411</w:t>
      </w:r>
      <w:r w:rsidR="005E7EFC">
        <w:rPr>
          <w:rFonts w:ascii="Helvetica" w:hAnsi="Helvetica" w:cs="Helvetica"/>
          <w:color w:val="0070C0"/>
          <w:u w:val="single"/>
        </w:rPr>
        <w:t xml:space="preserve"> and 87002</w:t>
      </w:r>
      <w:r w:rsidRPr="00777E9A">
        <w:rPr>
          <w:rFonts w:ascii="Helvetica" w:hAnsi="Helvetica" w:cs="Helvetica"/>
        </w:rPr>
        <w:t>;</w:t>
      </w:r>
    </w:p>
    <w:p w14:paraId="689C510A" w14:textId="1D3A8D7B" w:rsidR="005B1A2B" w:rsidRDefault="00746298" w:rsidP="005B1A2B">
      <w:pPr>
        <w:ind w:left="720" w:firstLine="720"/>
        <w:rPr>
          <w:rFonts w:ascii="Helvetica" w:hAnsi="Helvetica" w:cs="Helvetica"/>
          <w:color w:val="FF0000"/>
          <w:u w:val="single"/>
        </w:rPr>
      </w:pPr>
      <w:r w:rsidRPr="00777E9A">
        <w:rPr>
          <w:rFonts w:ascii="Helvetica" w:hAnsi="Helvetica" w:cs="Helvetica"/>
        </w:rPr>
        <w:t>Government Code Section 3540.1 subdivisions (g) and (m)</w:t>
      </w:r>
      <w:r w:rsidR="005B1A2B">
        <w:rPr>
          <w:rFonts w:ascii="Helvetica" w:hAnsi="Helvetica" w:cs="Helvetica"/>
          <w:color w:val="FF0000"/>
          <w:u w:val="single"/>
        </w:rPr>
        <w:t>;</w:t>
      </w:r>
    </w:p>
    <w:p w14:paraId="4FDDEA70" w14:textId="77777777" w:rsidR="005B1A2B" w:rsidRPr="008A5EFA" w:rsidRDefault="005B1A2B" w:rsidP="005B1A2B">
      <w:pPr>
        <w:ind w:left="720" w:firstLine="720"/>
        <w:rPr>
          <w:rFonts w:ascii="Helvetica" w:hAnsi="Helvetica" w:cs="Helvetica"/>
          <w:color w:val="FF0000"/>
          <w:u w:val="single"/>
        </w:rPr>
      </w:pPr>
      <w:r w:rsidRPr="008A5EFA">
        <w:rPr>
          <w:rFonts w:ascii="Helvetica" w:hAnsi="Helvetica" w:cs="Helvetica"/>
          <w:color w:val="FF0000"/>
          <w:u w:val="single"/>
        </w:rPr>
        <w:t>Title 5 Section 53602</w:t>
      </w:r>
    </w:p>
    <w:p w14:paraId="17B10CEB" w14:textId="77777777" w:rsidR="00746298" w:rsidRPr="00777E9A" w:rsidRDefault="00746298" w:rsidP="00746298">
      <w:pPr>
        <w:rPr>
          <w:rFonts w:ascii="Helvetica" w:hAnsi="Helvetica" w:cs="Helvetica"/>
        </w:rPr>
      </w:pPr>
    </w:p>
    <w:p w14:paraId="7E4963C4" w14:textId="77777777" w:rsidR="00746298" w:rsidRPr="00777E9A" w:rsidRDefault="00746298" w:rsidP="00746298">
      <w:pPr>
        <w:tabs>
          <w:tab w:val="left" w:pos="1440"/>
        </w:tabs>
        <w:ind w:left="1440" w:hanging="1440"/>
        <w:rPr>
          <w:rFonts w:ascii="Helvetica" w:hAnsi="Helvetica" w:cs="Helvetica"/>
        </w:rPr>
      </w:pPr>
      <w:r w:rsidRPr="00777E9A">
        <w:rPr>
          <w:rFonts w:ascii="Helvetica" w:hAnsi="Helvetica" w:cs="Helvetica"/>
        </w:rPr>
        <w:t>Policy</w:t>
      </w:r>
    </w:p>
    <w:p w14:paraId="60855295" w14:textId="77777777" w:rsidR="00746298" w:rsidRPr="00777E9A" w:rsidRDefault="00746298" w:rsidP="00746298">
      <w:pPr>
        <w:tabs>
          <w:tab w:val="left" w:pos="1440"/>
        </w:tabs>
        <w:ind w:left="1440" w:hanging="1440"/>
        <w:rPr>
          <w:rFonts w:ascii="Helvetica" w:hAnsi="Helvetica" w:cs="Helvetica"/>
        </w:rPr>
      </w:pPr>
      <w:r w:rsidRPr="00777E9A">
        <w:rPr>
          <w:rFonts w:ascii="Helvetica" w:hAnsi="Helvetica" w:cs="Helvetica"/>
        </w:rPr>
        <w:t>Category:</w:t>
      </w:r>
      <w:r w:rsidRPr="00777E9A">
        <w:rPr>
          <w:rFonts w:ascii="Helvetica" w:hAnsi="Helvetica" w:cs="Helvetica"/>
        </w:rPr>
        <w:tab/>
        <w:t>Executive Expectations</w:t>
      </w:r>
    </w:p>
    <w:p w14:paraId="75BE0C0C" w14:textId="77777777" w:rsidR="00746298" w:rsidRPr="00777E9A" w:rsidRDefault="00746298" w:rsidP="00746298">
      <w:pPr>
        <w:rPr>
          <w:rFonts w:ascii="Helvetica" w:hAnsi="Helvetica" w:cs="Helvetica"/>
        </w:rPr>
      </w:pPr>
    </w:p>
    <w:p w14:paraId="16E1141C" w14:textId="77777777" w:rsidR="00746298" w:rsidRPr="00777E9A" w:rsidRDefault="00746298" w:rsidP="00746298">
      <w:pPr>
        <w:tabs>
          <w:tab w:val="left" w:pos="1440"/>
        </w:tabs>
        <w:ind w:left="1440" w:hanging="1440"/>
        <w:rPr>
          <w:rFonts w:ascii="Helvetica" w:hAnsi="Helvetica" w:cs="Helvetica"/>
        </w:rPr>
      </w:pPr>
      <w:r w:rsidRPr="00777E9A">
        <w:rPr>
          <w:rFonts w:ascii="Helvetica" w:hAnsi="Helvetica" w:cs="Helvetica"/>
        </w:rPr>
        <w:t>Adopted:</w:t>
      </w:r>
      <w:r w:rsidRPr="00777E9A">
        <w:rPr>
          <w:rFonts w:ascii="Helvetica" w:hAnsi="Helvetica" w:cs="Helvetica"/>
        </w:rPr>
        <w:tab/>
        <w:t>4/26/12</w:t>
      </w:r>
    </w:p>
    <w:p w14:paraId="53CD3170" w14:textId="77777777" w:rsidR="00746298" w:rsidRPr="00777E9A" w:rsidRDefault="00746298" w:rsidP="00746298">
      <w:pPr>
        <w:tabs>
          <w:tab w:val="left" w:pos="1440"/>
        </w:tabs>
        <w:ind w:left="1440" w:hanging="1440"/>
        <w:rPr>
          <w:rFonts w:ascii="Helvetica" w:hAnsi="Helvetica" w:cs="Helvetica"/>
          <w:i/>
        </w:rPr>
      </w:pPr>
      <w:r w:rsidRPr="00777E9A">
        <w:rPr>
          <w:rFonts w:ascii="Helvetica" w:hAnsi="Helvetica" w:cs="Helvetica"/>
        </w:rPr>
        <w:tab/>
      </w:r>
      <w:r w:rsidRPr="00777E9A">
        <w:rPr>
          <w:rFonts w:ascii="Helvetica" w:hAnsi="Helvetica" w:cs="Helvetica"/>
          <w:i/>
        </w:rPr>
        <w:t>(Replaces former Board Policy 7.2.4)</w:t>
      </w:r>
    </w:p>
    <w:p w14:paraId="01EE8988" w14:textId="77777777" w:rsidR="00746298" w:rsidRPr="00777E9A" w:rsidRDefault="00746298" w:rsidP="00746298">
      <w:pPr>
        <w:tabs>
          <w:tab w:val="left" w:pos="1440"/>
        </w:tabs>
        <w:ind w:left="1440" w:hanging="1440"/>
        <w:rPr>
          <w:rFonts w:ascii="Helvetica" w:hAnsi="Helvetica" w:cs="Helvetica"/>
        </w:rPr>
      </w:pPr>
    </w:p>
    <w:p w14:paraId="371ED2D7" w14:textId="77777777" w:rsidR="00746298" w:rsidRPr="00777E9A" w:rsidRDefault="00746298" w:rsidP="00746298">
      <w:pPr>
        <w:tabs>
          <w:tab w:val="left" w:pos="1440"/>
        </w:tabs>
        <w:ind w:left="1440" w:hanging="1440"/>
        <w:rPr>
          <w:rFonts w:ascii="Helvetica" w:hAnsi="Helvetica" w:cs="Helvetica"/>
        </w:rPr>
      </w:pPr>
      <w:r w:rsidRPr="00777E9A">
        <w:rPr>
          <w:rFonts w:ascii="Helvetica" w:hAnsi="Helvetica" w:cs="Helvetica"/>
        </w:rPr>
        <w:t>Revised:</w:t>
      </w:r>
      <w:r w:rsidRPr="00777E9A">
        <w:rPr>
          <w:rFonts w:ascii="Helvetica" w:hAnsi="Helvetica" w:cs="Helvetica"/>
        </w:rPr>
        <w:tab/>
        <w:t>5/25/23</w:t>
      </w:r>
    </w:p>
    <w:p w14:paraId="26526412" w14:textId="77777777" w:rsidR="00BC50B4" w:rsidRPr="00DA3671" w:rsidRDefault="00BC50B4" w:rsidP="00C25813">
      <w:pPr>
        <w:tabs>
          <w:tab w:val="left" w:pos="1440"/>
        </w:tabs>
        <w:ind w:left="1440" w:hanging="1440"/>
        <w:rPr>
          <w:rFonts w:ascii="Helvetica" w:hAnsi="Helvetica" w:cs="Helvetica"/>
        </w:rPr>
      </w:pPr>
    </w:p>
    <w:p w14:paraId="41D5C1BC" w14:textId="77777777" w:rsidR="00BC50B4" w:rsidRDefault="00BC50B4" w:rsidP="00C25813">
      <w:pPr>
        <w:tabs>
          <w:tab w:val="left" w:pos="1440"/>
        </w:tabs>
        <w:ind w:left="1440" w:hanging="1440"/>
        <w:rPr>
          <w:rFonts w:ascii="Helvetica" w:hAnsi="Helvetica" w:cs="Helvetica"/>
        </w:rPr>
      </w:pPr>
    </w:p>
    <w:p w14:paraId="40760FCE" w14:textId="77777777" w:rsidR="00BC50B4" w:rsidRDefault="00BC50B4" w:rsidP="001D4837">
      <w:pPr>
        <w:pStyle w:val="Footer"/>
        <w:tabs>
          <w:tab w:val="clear" w:pos="4680"/>
          <w:tab w:val="clear" w:pos="9360"/>
          <w:tab w:val="left" w:pos="1440"/>
        </w:tabs>
        <w:spacing w:after="120"/>
        <w:ind w:left="1440" w:hanging="1440"/>
        <w:rPr>
          <w:rFonts w:ascii="Helvetica" w:hAnsi="Helvetica" w:cs="Helvetica"/>
          <w:sz w:val="20"/>
          <w:szCs w:val="20"/>
        </w:rPr>
      </w:pPr>
      <w:r>
        <w:rPr>
          <w:rFonts w:ascii="Helvetica" w:hAnsi="Helvetica" w:cs="Helvetica"/>
          <w:sz w:val="20"/>
          <w:szCs w:val="20"/>
        </w:rPr>
        <w:t>END OF DRAFT TEXT</w:t>
      </w:r>
    </w:p>
    <w:p w14:paraId="0C4928C2" w14:textId="77777777" w:rsidR="00BC50B4" w:rsidRPr="00CE0164" w:rsidRDefault="00BC50B4" w:rsidP="001D4837">
      <w:pPr>
        <w:pBdr>
          <w:top w:val="single" w:sz="4" w:space="1" w:color="D9D9D9" w:themeColor="background1" w:themeShade="D9"/>
        </w:pBdr>
        <w:rPr>
          <w:rFonts w:ascii="Helvetica" w:hAnsi="Helvetica" w:cs="Helvetica"/>
          <w:sz w:val="20"/>
          <w:szCs w:val="20"/>
        </w:rPr>
      </w:pPr>
    </w:p>
    <w:p w14:paraId="6DAD4290" w14:textId="77777777" w:rsidR="00BC50B4" w:rsidRDefault="00BC50B4" w:rsidP="001D4837">
      <w:pPr>
        <w:rPr>
          <w:rFonts w:ascii="Helvetica" w:hAnsi="Helvetica" w:cs="Helvetica"/>
          <w:i/>
          <w:iCs/>
          <w:sz w:val="20"/>
          <w:szCs w:val="20"/>
        </w:rPr>
      </w:pPr>
      <w:r w:rsidRPr="00CE0164">
        <w:rPr>
          <w:rFonts w:ascii="Helvetica" w:hAnsi="Helvetica" w:cs="Helvetica"/>
          <w:i/>
          <w:iCs/>
          <w:sz w:val="20"/>
          <w:szCs w:val="20"/>
        </w:rPr>
        <w:t>Review information</w:t>
      </w:r>
      <w:r>
        <w:rPr>
          <w:rFonts w:ascii="Helvetica" w:hAnsi="Helvetica" w:cs="Helvetica"/>
          <w:i/>
          <w:iCs/>
          <w:sz w:val="20"/>
          <w:szCs w:val="20"/>
        </w:rPr>
        <w:t>, process notes</w:t>
      </w:r>
      <w:r w:rsidRPr="00CE0164">
        <w:rPr>
          <w:rFonts w:ascii="Helvetica" w:hAnsi="Helvetica" w:cs="Helvetica"/>
          <w:i/>
          <w:iCs/>
          <w:sz w:val="20"/>
          <w:szCs w:val="20"/>
        </w:rPr>
        <w:t xml:space="preserve"> and legal citations section begin</w:t>
      </w:r>
      <w:r>
        <w:rPr>
          <w:rFonts w:ascii="Helvetica" w:hAnsi="Helvetica" w:cs="Helvetica"/>
          <w:i/>
          <w:iCs/>
          <w:sz w:val="20"/>
          <w:szCs w:val="20"/>
        </w:rPr>
        <w:t>s</w:t>
      </w:r>
      <w:r w:rsidRPr="00CE0164">
        <w:rPr>
          <w:rFonts w:ascii="Helvetica" w:hAnsi="Helvetica" w:cs="Helvetica"/>
          <w:i/>
          <w:iCs/>
          <w:sz w:val="20"/>
          <w:szCs w:val="20"/>
        </w:rPr>
        <w:t xml:space="preserve"> on the next page.</w:t>
      </w:r>
    </w:p>
    <w:p w14:paraId="5FF9B451" w14:textId="77777777" w:rsidR="00D3673C" w:rsidRPr="00CE0164" w:rsidRDefault="00D3673C" w:rsidP="001D4837">
      <w:pPr>
        <w:rPr>
          <w:rFonts w:ascii="Helvetica" w:hAnsi="Helvetica" w:cs="Helvetica"/>
          <w:i/>
          <w:iCs/>
          <w:sz w:val="20"/>
          <w:szCs w:val="20"/>
        </w:rPr>
      </w:pPr>
    </w:p>
    <w:p w14:paraId="2ADF6EF9" w14:textId="77777777" w:rsidR="00BC50B4" w:rsidRPr="002C5275" w:rsidRDefault="00BC50B4" w:rsidP="00D423E6">
      <w:pPr>
        <w:spacing w:after="160" w:line="259" w:lineRule="auto"/>
        <w:rPr>
          <w:rFonts w:ascii="Helvetica" w:hAnsi="Helvetica" w:cs="Helvetica"/>
          <w:sz w:val="22"/>
          <w:szCs w:val="22"/>
        </w:rPr>
      </w:pPr>
      <w:r w:rsidRPr="002C5275">
        <w:rPr>
          <w:rFonts w:ascii="Helvetica" w:hAnsi="Helvetica" w:cs="Helvetica"/>
          <w:sz w:val="22"/>
          <w:szCs w:val="22"/>
        </w:rPr>
        <w:br w:type="page"/>
      </w: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795"/>
        <w:gridCol w:w="7565"/>
      </w:tblGrid>
      <w:tr w:rsidR="00BC50B4" w:rsidRPr="00015A04" w14:paraId="1A48824A" w14:textId="77777777" w:rsidTr="007505FF">
        <w:trPr>
          <w:trHeight w:val="317"/>
        </w:trPr>
        <w:tc>
          <w:tcPr>
            <w:tcW w:w="9360" w:type="dxa"/>
            <w:gridSpan w:val="2"/>
            <w:shd w:val="clear" w:color="auto" w:fill="808080" w:themeFill="background1" w:themeFillShade="80"/>
            <w:tcMar>
              <w:top w:w="0" w:type="dxa"/>
              <w:left w:w="115" w:type="dxa"/>
              <w:bottom w:w="0" w:type="dxa"/>
              <w:right w:w="115" w:type="dxa"/>
            </w:tcMar>
            <w:vAlign w:val="center"/>
          </w:tcPr>
          <w:p w14:paraId="58B10638" w14:textId="77777777" w:rsidR="00BC50B4" w:rsidRPr="00015A04" w:rsidRDefault="00BC50B4" w:rsidP="007505FF">
            <w:pPr>
              <w:tabs>
                <w:tab w:val="right" w:pos="8550"/>
              </w:tabs>
              <w:rPr>
                <w:rFonts w:ascii="Helvetica" w:hAnsi="Helvetica" w:cs="Helvetica"/>
                <w:color w:val="FFFFFF" w:themeColor="background1"/>
                <w:sz w:val="20"/>
                <w:szCs w:val="20"/>
              </w:rPr>
            </w:pPr>
            <w:r>
              <w:rPr>
                <w:rFonts w:ascii="Helvetica" w:hAnsi="Helvetica" w:cs="Helvetica"/>
                <w:color w:val="FFFFFF" w:themeColor="background1"/>
                <w:sz w:val="20"/>
                <w:szCs w:val="20"/>
              </w:rPr>
              <w:lastRenderedPageBreak/>
              <w:t>Review information</w:t>
            </w:r>
          </w:p>
        </w:tc>
      </w:tr>
      <w:tr w:rsidR="00BC50B4" w:rsidRPr="00201C66" w14:paraId="61B3B7EC" w14:textId="77777777" w:rsidTr="007505FF">
        <w:trPr>
          <w:trHeight w:val="288"/>
        </w:trPr>
        <w:tc>
          <w:tcPr>
            <w:tcW w:w="9360" w:type="dxa"/>
            <w:gridSpan w:val="2"/>
            <w:tcMar>
              <w:top w:w="115" w:type="dxa"/>
              <w:left w:w="115" w:type="dxa"/>
              <w:bottom w:w="115" w:type="dxa"/>
              <w:right w:w="115" w:type="dxa"/>
            </w:tcMar>
          </w:tcPr>
          <w:p w14:paraId="6ABB1298" w14:textId="77777777" w:rsidR="00BC50B4" w:rsidRDefault="00BC50B4" w:rsidP="001D4837">
            <w:pPr>
              <w:spacing w:after="120"/>
              <w:rPr>
                <w:rFonts w:ascii="Helvetica" w:hAnsi="Helvetica" w:cs="Helvetica"/>
                <w:i/>
                <w:iCs/>
                <w:sz w:val="20"/>
                <w:szCs w:val="20"/>
              </w:rPr>
            </w:pPr>
            <w:r w:rsidRPr="00890DA6">
              <w:rPr>
                <w:rFonts w:ascii="Helvetica" w:hAnsi="Helvetica" w:cs="Helvetica"/>
                <w:b/>
                <w:i/>
                <w:iCs/>
                <w:sz w:val="20"/>
                <w:szCs w:val="20"/>
              </w:rPr>
              <w:t>General information</w:t>
            </w:r>
            <w:r>
              <w:rPr>
                <w:rFonts w:ascii="Helvetica" w:hAnsi="Helvetica" w:cs="Helvetica"/>
                <w:b/>
                <w:i/>
                <w:iCs/>
                <w:sz w:val="20"/>
                <w:szCs w:val="20"/>
              </w:rPr>
              <w:t>:</w:t>
            </w:r>
            <w:r w:rsidRPr="00201C66">
              <w:rPr>
                <w:rFonts w:ascii="Helvetica" w:hAnsi="Helvetica" w:cs="Helvetica"/>
                <w:bCs/>
                <w:i/>
                <w:iCs/>
                <w:sz w:val="20"/>
                <w:szCs w:val="20"/>
              </w:rPr>
              <w:t xml:space="preserve"> </w:t>
            </w:r>
            <w:r>
              <w:rPr>
                <w:rFonts w:ascii="Helvetica" w:hAnsi="Helvetica" w:cs="Helvetica"/>
                <w:i/>
                <w:iCs/>
                <w:sz w:val="20"/>
                <w:szCs w:val="20"/>
              </w:rPr>
              <w:t>The Office of Institutional Research, Policy &amp; Grants (“OIRPG”) is the Superintendent/President’s designee with oversight of the review process. Review information is provided for draft review purposes only and will be removed when the BP is approved.</w:t>
            </w:r>
          </w:p>
          <w:p w14:paraId="25C53686" w14:textId="77777777" w:rsidR="00BC50B4" w:rsidRDefault="00BC50B4" w:rsidP="001D4837">
            <w:pPr>
              <w:spacing w:after="120"/>
              <w:rPr>
                <w:rFonts w:ascii="Helvetica" w:hAnsi="Helvetica" w:cs="Helvetica"/>
                <w:bCs/>
                <w:i/>
                <w:iCs/>
                <w:sz w:val="20"/>
                <w:szCs w:val="20"/>
              </w:rPr>
            </w:pPr>
            <w:r w:rsidRPr="00201C66">
              <w:rPr>
                <w:rFonts w:ascii="Helvetica" w:hAnsi="Helvetica" w:cs="Helvetica"/>
                <w:bCs/>
                <w:i/>
                <w:iCs/>
                <w:sz w:val="20"/>
                <w:szCs w:val="20"/>
              </w:rPr>
              <w:t>Each chapter is under the purview of a primary administrative office</w:t>
            </w:r>
            <w:r>
              <w:rPr>
                <w:rFonts w:ascii="Helvetica" w:hAnsi="Helvetica" w:cs="Helvetica"/>
                <w:bCs/>
                <w:i/>
                <w:iCs/>
                <w:sz w:val="20"/>
                <w:szCs w:val="20"/>
              </w:rPr>
              <w:t xml:space="preserve">. The senior administrator’s </w:t>
            </w:r>
            <w:r w:rsidRPr="00201C66">
              <w:rPr>
                <w:rFonts w:ascii="Helvetica" w:hAnsi="Helvetica" w:cs="Helvetica"/>
                <w:bCs/>
                <w:i/>
                <w:iCs/>
                <w:sz w:val="20"/>
                <w:szCs w:val="20"/>
              </w:rPr>
              <w:t>review of the BP is required. (Note: Ch. 3 BPs are assigned individually by subject area.) Other administrators and managers whose work should inform BP recommendations provide advisory input. If the BP is designated 10+2, then Academic Senate review is required. If substantive modifications are made to language that is legally required or advised, then CCLC recommends review by District legal counsel. Per AP 2410, non-substantive edits may be made without further institutional review.</w:t>
            </w:r>
          </w:p>
          <w:p w14:paraId="19C97C56" w14:textId="77777777" w:rsidR="00BC50B4" w:rsidRPr="00201C66" w:rsidRDefault="00BC50B4" w:rsidP="001D4837">
            <w:pPr>
              <w:rPr>
                <w:rFonts w:ascii="Helvetica" w:hAnsi="Helvetica" w:cs="Helvetica"/>
                <w:i/>
                <w:iCs/>
                <w:sz w:val="20"/>
                <w:szCs w:val="20"/>
              </w:rPr>
            </w:pPr>
            <w:r>
              <w:rPr>
                <w:rFonts w:ascii="Helvetica" w:hAnsi="Helvetica" w:cs="Helvetica"/>
                <w:b/>
                <w:i/>
                <w:iCs/>
                <w:sz w:val="20"/>
                <w:szCs w:val="20"/>
              </w:rPr>
              <w:t xml:space="preserve">Specific </w:t>
            </w:r>
            <w:r w:rsidRPr="00890DA6">
              <w:rPr>
                <w:rFonts w:ascii="Helvetica" w:hAnsi="Helvetica" w:cs="Helvetica"/>
                <w:b/>
                <w:i/>
                <w:iCs/>
                <w:sz w:val="20"/>
                <w:szCs w:val="20"/>
              </w:rPr>
              <w:t>information</w:t>
            </w:r>
            <w:r>
              <w:rPr>
                <w:rFonts w:ascii="Helvetica" w:hAnsi="Helvetica" w:cs="Helvetica"/>
                <w:b/>
                <w:i/>
                <w:iCs/>
                <w:sz w:val="20"/>
                <w:szCs w:val="20"/>
              </w:rPr>
              <w:t>:</w:t>
            </w:r>
          </w:p>
        </w:tc>
      </w:tr>
      <w:tr w:rsidR="00BC50B4" w:rsidRPr="00F20CAA" w14:paraId="1644B006" w14:textId="77777777" w:rsidTr="007505FF">
        <w:trPr>
          <w:trHeight w:val="288"/>
        </w:trPr>
        <w:tc>
          <w:tcPr>
            <w:tcW w:w="1795" w:type="dxa"/>
          </w:tcPr>
          <w:p w14:paraId="46A3B9EB" w14:textId="77777777" w:rsidR="00BC50B4" w:rsidRPr="00336C11" w:rsidRDefault="00BC50B4" w:rsidP="007505FF">
            <w:pPr>
              <w:rPr>
                <w:rFonts w:ascii="Helvetica" w:hAnsi="Helvetica" w:cs="Helvetica"/>
                <w:sz w:val="20"/>
                <w:szCs w:val="20"/>
              </w:rPr>
            </w:pPr>
            <w:r>
              <w:rPr>
                <w:rFonts w:ascii="Helvetica" w:hAnsi="Helvetica" w:cs="Helvetica"/>
                <w:sz w:val="20"/>
                <w:szCs w:val="20"/>
              </w:rPr>
              <w:t>Chapter</w:t>
            </w:r>
          </w:p>
        </w:tc>
        <w:tc>
          <w:tcPr>
            <w:tcW w:w="7565" w:type="dxa"/>
            <w:tcMar>
              <w:left w:w="115" w:type="dxa"/>
              <w:bottom w:w="115" w:type="dxa"/>
              <w:right w:w="115" w:type="dxa"/>
            </w:tcMar>
          </w:tcPr>
          <w:p w14:paraId="12203667" w14:textId="77777777" w:rsidR="00BC50B4" w:rsidRDefault="002B1AB8" w:rsidP="007505FF">
            <w:pPr>
              <w:rPr>
                <w:rFonts w:ascii="Helvetica" w:hAnsi="Helvetica" w:cs="Helvetica"/>
                <w:sz w:val="20"/>
                <w:szCs w:val="20"/>
              </w:rPr>
            </w:pPr>
            <w:sdt>
              <w:sdtPr>
                <w:rPr>
                  <w:rFonts w:ascii="Helvetica" w:eastAsia="MS Gothic" w:hAnsi="Helvetica" w:cs="Helvetica"/>
                  <w:sz w:val="20"/>
                  <w:szCs w:val="20"/>
                </w:rPr>
                <w:id w:val="-2009045964"/>
                <w14:checkbox>
                  <w14:checked w14:val="0"/>
                  <w14:checkedState w14:val="2612" w14:font="MS Gothic"/>
                  <w14:uncheckedState w14:val="2610" w14:font="MS Gothic"/>
                </w14:checkbox>
              </w:sdtPr>
              <w:sdtEndPr/>
              <w:sdtContent>
                <w:r w:rsidR="00BC50B4">
                  <w:rPr>
                    <w:rFonts w:ascii="MS Gothic" w:eastAsia="MS Gothic" w:hAnsi="MS Gothic" w:cs="Helvetica" w:hint="eastAsia"/>
                    <w:sz w:val="20"/>
                    <w:szCs w:val="20"/>
                  </w:rPr>
                  <w:t>☐</w:t>
                </w:r>
              </w:sdtContent>
            </w:sdt>
            <w:r w:rsidR="00BC50B4" w:rsidRPr="00F83445">
              <w:rPr>
                <w:rFonts w:ascii="Helvetica" w:hAnsi="Helvetica" w:cs="Helvetica"/>
                <w:sz w:val="20"/>
                <w:szCs w:val="20"/>
              </w:rPr>
              <w:t xml:space="preserve"> </w:t>
            </w:r>
            <w:r w:rsidR="00BC50B4">
              <w:rPr>
                <w:rFonts w:ascii="Helvetica" w:hAnsi="Helvetica" w:cs="Helvetica"/>
                <w:sz w:val="20"/>
                <w:szCs w:val="20"/>
              </w:rPr>
              <w:t xml:space="preserve">1-The District   </w:t>
            </w:r>
            <w:sdt>
              <w:sdtPr>
                <w:rPr>
                  <w:rFonts w:ascii="Helvetica" w:eastAsia="MS Gothic" w:hAnsi="Helvetica" w:cs="Helvetica"/>
                  <w:sz w:val="20"/>
                  <w:szCs w:val="20"/>
                </w:rPr>
                <w:id w:val="1781687213"/>
                <w14:checkbox>
                  <w14:checked w14:val="0"/>
                  <w14:checkedState w14:val="2612" w14:font="MS Gothic"/>
                  <w14:uncheckedState w14:val="2610" w14:font="MS Gothic"/>
                </w14:checkbox>
              </w:sdtPr>
              <w:sdtEndPr/>
              <w:sdtContent>
                <w:r w:rsidR="00BC50B4">
                  <w:rPr>
                    <w:rFonts w:ascii="MS Gothic" w:eastAsia="MS Gothic" w:hAnsi="MS Gothic" w:cs="Helvetica" w:hint="eastAsia"/>
                    <w:sz w:val="20"/>
                    <w:szCs w:val="20"/>
                  </w:rPr>
                  <w:t>☐</w:t>
                </w:r>
              </w:sdtContent>
            </w:sdt>
            <w:r w:rsidR="00BC50B4" w:rsidRPr="00F83445">
              <w:rPr>
                <w:rFonts w:ascii="Helvetica" w:hAnsi="Helvetica" w:cs="Helvetica"/>
                <w:sz w:val="20"/>
                <w:szCs w:val="20"/>
              </w:rPr>
              <w:t xml:space="preserve"> </w:t>
            </w:r>
            <w:r w:rsidR="00BC50B4">
              <w:rPr>
                <w:rFonts w:ascii="Helvetica" w:hAnsi="Helvetica" w:cs="Helvetica"/>
                <w:sz w:val="20"/>
                <w:szCs w:val="20"/>
              </w:rPr>
              <w:t>2-Governing Board</w:t>
            </w:r>
            <w:r w:rsidR="00BC50B4" w:rsidRPr="00F83445">
              <w:rPr>
                <w:rFonts w:ascii="Helvetica" w:hAnsi="Helvetica" w:cs="Helvetica"/>
                <w:sz w:val="20"/>
                <w:szCs w:val="20"/>
              </w:rPr>
              <w:t xml:space="preserve">   </w:t>
            </w:r>
            <w:sdt>
              <w:sdtPr>
                <w:rPr>
                  <w:rFonts w:ascii="Helvetica" w:eastAsia="MS Gothic" w:hAnsi="Helvetica" w:cs="Helvetica"/>
                  <w:sz w:val="20"/>
                  <w:szCs w:val="20"/>
                </w:rPr>
                <w:id w:val="1227023123"/>
                <w14:checkbox>
                  <w14:checked w14:val="0"/>
                  <w14:checkedState w14:val="2612" w14:font="MS Gothic"/>
                  <w14:uncheckedState w14:val="2610" w14:font="MS Gothic"/>
                </w14:checkbox>
              </w:sdtPr>
              <w:sdtEndPr/>
              <w:sdtContent>
                <w:r w:rsidR="00BC50B4">
                  <w:rPr>
                    <w:rFonts w:ascii="MS Gothic" w:eastAsia="MS Gothic" w:hAnsi="MS Gothic" w:cs="Helvetica" w:hint="eastAsia"/>
                    <w:sz w:val="20"/>
                    <w:szCs w:val="20"/>
                  </w:rPr>
                  <w:t>☐</w:t>
                </w:r>
              </w:sdtContent>
            </w:sdt>
            <w:r w:rsidR="00BC50B4" w:rsidRPr="00F83445">
              <w:rPr>
                <w:rFonts w:ascii="Helvetica" w:hAnsi="Helvetica" w:cs="Helvetica"/>
                <w:sz w:val="20"/>
                <w:szCs w:val="20"/>
              </w:rPr>
              <w:t xml:space="preserve"> </w:t>
            </w:r>
            <w:r w:rsidR="00BC50B4">
              <w:rPr>
                <w:rFonts w:ascii="Helvetica" w:hAnsi="Helvetica" w:cs="Helvetica"/>
                <w:sz w:val="20"/>
                <w:szCs w:val="20"/>
              </w:rPr>
              <w:t>3-General Institution</w:t>
            </w:r>
          </w:p>
          <w:p w14:paraId="78D3D293" w14:textId="77777777" w:rsidR="00BC50B4" w:rsidRDefault="002B1AB8" w:rsidP="007505FF">
            <w:pPr>
              <w:rPr>
                <w:rFonts w:ascii="Helvetica" w:hAnsi="Helvetica" w:cs="Helvetica"/>
                <w:sz w:val="20"/>
                <w:szCs w:val="20"/>
              </w:rPr>
            </w:pPr>
            <w:sdt>
              <w:sdtPr>
                <w:rPr>
                  <w:rFonts w:ascii="Helvetica" w:eastAsia="MS Gothic" w:hAnsi="Helvetica" w:cs="Helvetica"/>
                  <w:sz w:val="20"/>
                  <w:szCs w:val="20"/>
                </w:rPr>
                <w:id w:val="-1097249502"/>
                <w14:checkbox>
                  <w14:checked w14:val="0"/>
                  <w14:checkedState w14:val="2612" w14:font="MS Gothic"/>
                  <w14:uncheckedState w14:val="2610" w14:font="MS Gothic"/>
                </w14:checkbox>
              </w:sdtPr>
              <w:sdtEndPr/>
              <w:sdtContent>
                <w:r w:rsidR="00BC50B4">
                  <w:rPr>
                    <w:rFonts w:ascii="MS Gothic" w:eastAsia="MS Gothic" w:hAnsi="MS Gothic" w:cs="Helvetica" w:hint="eastAsia"/>
                    <w:sz w:val="20"/>
                    <w:szCs w:val="20"/>
                  </w:rPr>
                  <w:t>☐</w:t>
                </w:r>
              </w:sdtContent>
            </w:sdt>
            <w:r w:rsidR="00BC50B4" w:rsidRPr="00F83445">
              <w:rPr>
                <w:rFonts w:ascii="Helvetica" w:hAnsi="Helvetica" w:cs="Helvetica"/>
                <w:sz w:val="20"/>
                <w:szCs w:val="20"/>
              </w:rPr>
              <w:t xml:space="preserve"> </w:t>
            </w:r>
            <w:r w:rsidR="00BC50B4">
              <w:rPr>
                <w:rFonts w:ascii="Helvetica" w:hAnsi="Helvetica" w:cs="Helvetica"/>
                <w:sz w:val="20"/>
                <w:szCs w:val="20"/>
              </w:rPr>
              <w:t xml:space="preserve">4-Instruction   </w:t>
            </w:r>
            <w:sdt>
              <w:sdtPr>
                <w:rPr>
                  <w:rFonts w:ascii="Helvetica" w:eastAsia="MS Gothic" w:hAnsi="Helvetica" w:cs="Helvetica"/>
                  <w:sz w:val="20"/>
                  <w:szCs w:val="20"/>
                </w:rPr>
                <w:id w:val="1945726164"/>
                <w14:checkbox>
                  <w14:checked w14:val="0"/>
                  <w14:checkedState w14:val="2612" w14:font="MS Gothic"/>
                  <w14:uncheckedState w14:val="2610" w14:font="MS Gothic"/>
                </w14:checkbox>
              </w:sdtPr>
              <w:sdtEndPr/>
              <w:sdtContent>
                <w:r w:rsidR="00BC50B4">
                  <w:rPr>
                    <w:rFonts w:ascii="MS Gothic" w:eastAsia="MS Gothic" w:hAnsi="MS Gothic" w:cs="Helvetica" w:hint="eastAsia"/>
                    <w:sz w:val="20"/>
                    <w:szCs w:val="20"/>
                  </w:rPr>
                  <w:t>☐</w:t>
                </w:r>
              </w:sdtContent>
            </w:sdt>
            <w:r w:rsidR="00BC50B4" w:rsidRPr="00F83445">
              <w:rPr>
                <w:rFonts w:ascii="Helvetica" w:hAnsi="Helvetica" w:cs="Helvetica"/>
                <w:sz w:val="20"/>
                <w:szCs w:val="20"/>
              </w:rPr>
              <w:t xml:space="preserve"> </w:t>
            </w:r>
            <w:r w:rsidR="00BC50B4">
              <w:rPr>
                <w:rFonts w:ascii="Helvetica" w:hAnsi="Helvetica" w:cs="Helvetica"/>
                <w:sz w:val="20"/>
                <w:szCs w:val="20"/>
              </w:rPr>
              <w:t xml:space="preserve">5-Student Services   </w:t>
            </w:r>
            <w:sdt>
              <w:sdtPr>
                <w:rPr>
                  <w:rFonts w:ascii="Helvetica" w:eastAsia="MS Gothic" w:hAnsi="Helvetica" w:cs="Helvetica"/>
                  <w:sz w:val="20"/>
                  <w:szCs w:val="20"/>
                </w:rPr>
                <w:id w:val="1504084387"/>
                <w14:checkbox>
                  <w14:checked w14:val="0"/>
                  <w14:checkedState w14:val="2612" w14:font="MS Gothic"/>
                  <w14:uncheckedState w14:val="2610" w14:font="MS Gothic"/>
                </w14:checkbox>
              </w:sdtPr>
              <w:sdtEndPr/>
              <w:sdtContent>
                <w:r w:rsidR="00BC50B4">
                  <w:rPr>
                    <w:rFonts w:ascii="MS Gothic" w:eastAsia="MS Gothic" w:hAnsi="MS Gothic" w:cs="Helvetica" w:hint="eastAsia"/>
                    <w:sz w:val="20"/>
                    <w:szCs w:val="20"/>
                  </w:rPr>
                  <w:t>☐</w:t>
                </w:r>
              </w:sdtContent>
            </w:sdt>
            <w:r w:rsidR="00BC50B4" w:rsidRPr="00F83445">
              <w:rPr>
                <w:rFonts w:ascii="Helvetica" w:hAnsi="Helvetica" w:cs="Helvetica"/>
                <w:sz w:val="20"/>
                <w:szCs w:val="20"/>
              </w:rPr>
              <w:t xml:space="preserve"> </w:t>
            </w:r>
            <w:r w:rsidR="00BC50B4">
              <w:rPr>
                <w:rFonts w:ascii="Helvetica" w:hAnsi="Helvetica" w:cs="Helvetica"/>
                <w:sz w:val="20"/>
                <w:szCs w:val="20"/>
              </w:rPr>
              <w:t>6-Business and Fiscal Affairs</w:t>
            </w:r>
          </w:p>
          <w:p w14:paraId="71424457" w14:textId="77777777" w:rsidR="00BC50B4" w:rsidRPr="00F83445" w:rsidRDefault="002B1AB8" w:rsidP="007505FF">
            <w:pPr>
              <w:rPr>
                <w:rFonts w:ascii="Helvetica" w:hAnsi="Helvetica" w:cs="Helvetica"/>
                <w:sz w:val="20"/>
                <w:szCs w:val="20"/>
              </w:rPr>
            </w:pPr>
            <w:sdt>
              <w:sdtPr>
                <w:rPr>
                  <w:rFonts w:ascii="Helvetica" w:eastAsia="MS Gothic" w:hAnsi="Helvetica" w:cs="Helvetica"/>
                  <w:sz w:val="20"/>
                  <w:szCs w:val="20"/>
                </w:rPr>
                <w:id w:val="-1384787132"/>
                <w14:checkbox>
                  <w14:checked w14:val="1"/>
                  <w14:checkedState w14:val="2612" w14:font="MS Gothic"/>
                  <w14:uncheckedState w14:val="2610" w14:font="MS Gothic"/>
                </w14:checkbox>
              </w:sdtPr>
              <w:sdtEndPr/>
              <w:sdtContent>
                <w:r w:rsidR="00BC50B4">
                  <w:rPr>
                    <w:rFonts w:ascii="MS Gothic" w:eastAsia="MS Gothic" w:hAnsi="MS Gothic" w:cs="Helvetica" w:hint="eastAsia"/>
                    <w:sz w:val="20"/>
                    <w:szCs w:val="20"/>
                  </w:rPr>
                  <w:t>☒</w:t>
                </w:r>
              </w:sdtContent>
            </w:sdt>
            <w:r w:rsidR="00BC50B4" w:rsidRPr="00F83445">
              <w:rPr>
                <w:rFonts w:ascii="Helvetica" w:hAnsi="Helvetica" w:cs="Helvetica"/>
                <w:sz w:val="20"/>
                <w:szCs w:val="20"/>
              </w:rPr>
              <w:t xml:space="preserve"> </w:t>
            </w:r>
            <w:r w:rsidR="00BC50B4">
              <w:rPr>
                <w:rFonts w:ascii="Helvetica" w:hAnsi="Helvetica" w:cs="Helvetica"/>
                <w:sz w:val="20"/>
                <w:szCs w:val="20"/>
              </w:rPr>
              <w:t>7-Human Resources</w:t>
            </w:r>
          </w:p>
        </w:tc>
      </w:tr>
      <w:tr w:rsidR="00BC50B4" w:rsidRPr="00F20CAA" w14:paraId="0539521A" w14:textId="77777777" w:rsidTr="007505FF">
        <w:trPr>
          <w:trHeight w:val="288"/>
        </w:trPr>
        <w:tc>
          <w:tcPr>
            <w:tcW w:w="1795" w:type="dxa"/>
          </w:tcPr>
          <w:p w14:paraId="642197BD" w14:textId="77777777" w:rsidR="00BC50B4" w:rsidRPr="00336C11" w:rsidRDefault="00BC50B4" w:rsidP="007505FF">
            <w:pPr>
              <w:rPr>
                <w:rFonts w:ascii="Helvetica" w:hAnsi="Helvetica" w:cs="Helvetica"/>
                <w:sz w:val="20"/>
                <w:szCs w:val="20"/>
              </w:rPr>
            </w:pPr>
            <w:r>
              <w:rPr>
                <w:rFonts w:ascii="Helvetica" w:hAnsi="Helvetica" w:cs="Helvetica"/>
                <w:sz w:val="20"/>
                <w:szCs w:val="20"/>
              </w:rPr>
              <w:t>BP d</w:t>
            </w:r>
            <w:r w:rsidRPr="00336C11">
              <w:rPr>
                <w:rFonts w:ascii="Helvetica" w:hAnsi="Helvetica" w:cs="Helvetica"/>
                <w:sz w:val="20"/>
                <w:szCs w:val="20"/>
              </w:rPr>
              <w:t>esignation</w:t>
            </w:r>
            <w:r>
              <w:rPr>
                <w:rFonts w:ascii="Helvetica" w:hAnsi="Helvetica" w:cs="Helvetica"/>
                <w:sz w:val="20"/>
                <w:szCs w:val="20"/>
              </w:rPr>
              <w:t>(s)</w:t>
            </w:r>
          </w:p>
        </w:tc>
        <w:tc>
          <w:tcPr>
            <w:tcW w:w="7565" w:type="dxa"/>
            <w:tcMar>
              <w:left w:w="115" w:type="dxa"/>
              <w:bottom w:w="115" w:type="dxa"/>
              <w:right w:w="115" w:type="dxa"/>
            </w:tcMar>
          </w:tcPr>
          <w:p w14:paraId="77C72B63" w14:textId="2A8BA715" w:rsidR="00BC50B4" w:rsidRDefault="002B1AB8" w:rsidP="007505FF">
            <w:pPr>
              <w:rPr>
                <w:rFonts w:ascii="Helvetica" w:hAnsi="Helvetica" w:cs="Helvetica"/>
                <w:sz w:val="20"/>
                <w:szCs w:val="20"/>
              </w:rPr>
            </w:pPr>
            <w:sdt>
              <w:sdtPr>
                <w:rPr>
                  <w:rFonts w:ascii="Helvetica" w:eastAsia="MS Gothic" w:hAnsi="Helvetica" w:cs="Helvetica"/>
                  <w:sz w:val="20"/>
                  <w:szCs w:val="20"/>
                </w:rPr>
                <w:id w:val="997229245"/>
                <w14:checkbox>
                  <w14:checked w14:val="1"/>
                  <w14:checkedState w14:val="2612" w14:font="MS Gothic"/>
                  <w14:uncheckedState w14:val="2610" w14:font="MS Gothic"/>
                </w14:checkbox>
              </w:sdtPr>
              <w:sdtEndPr/>
              <w:sdtContent>
                <w:r w:rsidR="00746298">
                  <w:rPr>
                    <w:rFonts w:ascii="MS Gothic" w:eastAsia="MS Gothic" w:hAnsi="MS Gothic" w:cs="Helvetica" w:hint="eastAsia"/>
                    <w:sz w:val="20"/>
                    <w:szCs w:val="20"/>
                  </w:rPr>
                  <w:t>☒</w:t>
                </w:r>
              </w:sdtContent>
            </w:sdt>
            <w:r w:rsidR="00BC50B4" w:rsidRPr="00F83445">
              <w:rPr>
                <w:rFonts w:ascii="Helvetica" w:hAnsi="Helvetica" w:cs="Helvetica"/>
                <w:sz w:val="20"/>
                <w:szCs w:val="20"/>
              </w:rPr>
              <w:t xml:space="preserve"> Legally required</w:t>
            </w:r>
            <w:r w:rsidR="00BC50B4">
              <w:rPr>
                <w:rFonts w:ascii="Helvetica" w:hAnsi="Helvetica" w:cs="Helvetica"/>
                <w:sz w:val="20"/>
                <w:szCs w:val="20"/>
              </w:rPr>
              <w:t xml:space="preserve">   </w:t>
            </w:r>
            <w:sdt>
              <w:sdtPr>
                <w:rPr>
                  <w:rFonts w:ascii="Helvetica" w:eastAsia="MS Gothic" w:hAnsi="Helvetica" w:cs="Helvetica"/>
                  <w:sz w:val="20"/>
                  <w:szCs w:val="20"/>
                </w:rPr>
                <w:id w:val="-412246149"/>
                <w14:checkbox>
                  <w14:checked w14:val="0"/>
                  <w14:checkedState w14:val="2612" w14:font="MS Gothic"/>
                  <w14:uncheckedState w14:val="2610" w14:font="MS Gothic"/>
                </w14:checkbox>
              </w:sdtPr>
              <w:sdtEndPr/>
              <w:sdtContent>
                <w:r w:rsidR="00BC50B4">
                  <w:rPr>
                    <w:rFonts w:ascii="MS Gothic" w:eastAsia="MS Gothic" w:hAnsi="MS Gothic" w:cs="Helvetica" w:hint="eastAsia"/>
                    <w:sz w:val="20"/>
                    <w:szCs w:val="20"/>
                  </w:rPr>
                  <w:t>☐</w:t>
                </w:r>
              </w:sdtContent>
            </w:sdt>
            <w:r w:rsidR="00BC50B4" w:rsidRPr="00F83445">
              <w:rPr>
                <w:rFonts w:ascii="Helvetica" w:hAnsi="Helvetica" w:cs="Helvetica"/>
                <w:sz w:val="20"/>
                <w:szCs w:val="20"/>
              </w:rPr>
              <w:t xml:space="preserve"> Legally advised   </w:t>
            </w:r>
            <w:sdt>
              <w:sdtPr>
                <w:rPr>
                  <w:rFonts w:ascii="Helvetica" w:eastAsia="MS Gothic" w:hAnsi="Helvetica" w:cs="Helvetica"/>
                  <w:sz w:val="20"/>
                  <w:szCs w:val="20"/>
                </w:rPr>
                <w:id w:val="-1621302645"/>
                <w14:checkbox>
                  <w14:checked w14:val="0"/>
                  <w14:checkedState w14:val="2612" w14:font="MS Gothic"/>
                  <w14:uncheckedState w14:val="2610" w14:font="MS Gothic"/>
                </w14:checkbox>
              </w:sdtPr>
              <w:sdtEndPr/>
              <w:sdtContent>
                <w:r w:rsidR="00BC50B4">
                  <w:rPr>
                    <w:rFonts w:ascii="MS Gothic" w:eastAsia="MS Gothic" w:hAnsi="MS Gothic" w:cs="Helvetica" w:hint="eastAsia"/>
                    <w:sz w:val="20"/>
                    <w:szCs w:val="20"/>
                  </w:rPr>
                  <w:t>☐</w:t>
                </w:r>
              </w:sdtContent>
            </w:sdt>
            <w:r w:rsidR="00BC50B4" w:rsidRPr="00F83445">
              <w:rPr>
                <w:rFonts w:ascii="Helvetica" w:hAnsi="Helvetica" w:cs="Helvetica"/>
                <w:sz w:val="20"/>
                <w:szCs w:val="20"/>
              </w:rPr>
              <w:t xml:space="preserve"> </w:t>
            </w:r>
            <w:r w:rsidR="00BC50B4">
              <w:rPr>
                <w:rFonts w:ascii="Helvetica" w:hAnsi="Helvetica" w:cs="Helvetica"/>
                <w:sz w:val="20"/>
                <w:szCs w:val="20"/>
              </w:rPr>
              <w:t>Accreditation Standard/ER</w:t>
            </w:r>
          </w:p>
          <w:p w14:paraId="2ED86D3A" w14:textId="77777777" w:rsidR="00BC50B4" w:rsidRDefault="002B1AB8" w:rsidP="007505FF">
            <w:pPr>
              <w:rPr>
                <w:rFonts w:ascii="Helvetica" w:hAnsi="Helvetica" w:cs="Helvetica"/>
                <w:sz w:val="20"/>
                <w:szCs w:val="20"/>
              </w:rPr>
            </w:pPr>
            <w:sdt>
              <w:sdtPr>
                <w:rPr>
                  <w:rFonts w:ascii="Helvetica" w:eastAsia="MS Gothic" w:hAnsi="Helvetica" w:cs="Helvetica"/>
                  <w:sz w:val="20"/>
                  <w:szCs w:val="20"/>
                </w:rPr>
                <w:id w:val="1611319367"/>
                <w14:checkbox>
                  <w14:checked w14:val="0"/>
                  <w14:checkedState w14:val="2612" w14:font="MS Gothic"/>
                  <w14:uncheckedState w14:val="2610" w14:font="MS Gothic"/>
                </w14:checkbox>
              </w:sdtPr>
              <w:sdtEndPr/>
              <w:sdtContent>
                <w:r w:rsidR="00BC50B4">
                  <w:rPr>
                    <w:rFonts w:ascii="MS Gothic" w:eastAsia="MS Gothic" w:hAnsi="MS Gothic" w:cs="Helvetica" w:hint="eastAsia"/>
                    <w:sz w:val="20"/>
                    <w:szCs w:val="20"/>
                  </w:rPr>
                  <w:t>☐</w:t>
                </w:r>
              </w:sdtContent>
            </w:sdt>
            <w:r w:rsidR="00BC50B4" w:rsidRPr="00F83445">
              <w:rPr>
                <w:rFonts w:ascii="Helvetica" w:hAnsi="Helvetica" w:cs="Helvetica"/>
                <w:sz w:val="20"/>
                <w:szCs w:val="20"/>
              </w:rPr>
              <w:t xml:space="preserve"> Suggested</w:t>
            </w:r>
            <w:r w:rsidR="00BC50B4">
              <w:rPr>
                <w:rFonts w:ascii="Helvetica" w:hAnsi="Helvetica" w:cs="Helvetica"/>
                <w:sz w:val="20"/>
                <w:szCs w:val="20"/>
              </w:rPr>
              <w:t xml:space="preserve"> as good practice (optional)   </w:t>
            </w:r>
            <w:sdt>
              <w:sdtPr>
                <w:rPr>
                  <w:rFonts w:ascii="Helvetica" w:eastAsia="MS Gothic" w:hAnsi="Helvetica" w:cs="Helvetica"/>
                  <w:sz w:val="20"/>
                  <w:szCs w:val="20"/>
                </w:rPr>
                <w:id w:val="-1162237885"/>
                <w14:checkbox>
                  <w14:checked w14:val="0"/>
                  <w14:checkedState w14:val="2612" w14:font="MS Gothic"/>
                  <w14:uncheckedState w14:val="2610" w14:font="MS Gothic"/>
                </w14:checkbox>
              </w:sdtPr>
              <w:sdtEndPr/>
              <w:sdtContent>
                <w:r w:rsidR="00BC50B4">
                  <w:rPr>
                    <w:rFonts w:ascii="MS Gothic" w:eastAsia="MS Gothic" w:hAnsi="MS Gothic" w:cs="Helvetica" w:hint="eastAsia"/>
                    <w:sz w:val="20"/>
                    <w:szCs w:val="20"/>
                  </w:rPr>
                  <w:t>☐</w:t>
                </w:r>
              </w:sdtContent>
            </w:sdt>
            <w:r w:rsidR="00BC50B4" w:rsidRPr="00F83445">
              <w:rPr>
                <w:rFonts w:ascii="Helvetica" w:hAnsi="Helvetica" w:cs="Helvetica"/>
                <w:sz w:val="20"/>
                <w:szCs w:val="20"/>
              </w:rPr>
              <w:t xml:space="preserve"> </w:t>
            </w:r>
            <w:r w:rsidR="00BC50B4">
              <w:rPr>
                <w:rFonts w:ascii="Helvetica" w:hAnsi="Helvetica" w:cs="Helvetica"/>
                <w:sz w:val="20"/>
                <w:szCs w:val="20"/>
              </w:rPr>
              <w:t>Chaffey specific</w:t>
            </w:r>
          </w:p>
          <w:p w14:paraId="3FE31214" w14:textId="77777777" w:rsidR="00BC50B4" w:rsidRPr="00F83445" w:rsidRDefault="002B1AB8" w:rsidP="007505FF">
            <w:pPr>
              <w:rPr>
                <w:rFonts w:ascii="Helvetica" w:hAnsi="Helvetica" w:cs="Helvetica"/>
                <w:sz w:val="20"/>
                <w:szCs w:val="20"/>
              </w:rPr>
            </w:pPr>
            <w:sdt>
              <w:sdtPr>
                <w:rPr>
                  <w:rFonts w:ascii="Helvetica" w:eastAsia="MS Gothic" w:hAnsi="Helvetica" w:cs="Helvetica"/>
                  <w:sz w:val="20"/>
                  <w:szCs w:val="20"/>
                </w:rPr>
                <w:id w:val="1822457433"/>
                <w14:checkbox>
                  <w14:checked w14:val="0"/>
                  <w14:checkedState w14:val="2612" w14:font="MS Gothic"/>
                  <w14:uncheckedState w14:val="2610" w14:font="MS Gothic"/>
                </w14:checkbox>
              </w:sdtPr>
              <w:sdtEndPr/>
              <w:sdtContent>
                <w:r w:rsidR="00BC50B4">
                  <w:rPr>
                    <w:rFonts w:ascii="MS Gothic" w:eastAsia="MS Gothic" w:hAnsi="MS Gothic" w:cs="Helvetica" w:hint="eastAsia"/>
                    <w:sz w:val="20"/>
                    <w:szCs w:val="20"/>
                  </w:rPr>
                  <w:t>☐</w:t>
                </w:r>
              </w:sdtContent>
            </w:sdt>
            <w:r w:rsidR="00BC50B4" w:rsidRPr="00F83445">
              <w:rPr>
                <w:rFonts w:ascii="Helvetica" w:hAnsi="Helvetica" w:cs="Helvetica"/>
                <w:sz w:val="20"/>
                <w:szCs w:val="20"/>
              </w:rPr>
              <w:t xml:space="preserve"> </w:t>
            </w:r>
            <w:r w:rsidR="00BC50B4">
              <w:rPr>
                <w:rFonts w:ascii="Helvetica" w:hAnsi="Helvetica" w:cs="Helvetica"/>
                <w:sz w:val="20"/>
                <w:szCs w:val="20"/>
              </w:rPr>
              <w:t>10+2</w:t>
            </w:r>
          </w:p>
        </w:tc>
      </w:tr>
      <w:tr w:rsidR="00BC50B4" w:rsidRPr="00F20CAA" w14:paraId="43587C53" w14:textId="77777777" w:rsidTr="007505FF">
        <w:trPr>
          <w:trHeight w:val="720"/>
        </w:trPr>
        <w:tc>
          <w:tcPr>
            <w:tcW w:w="1795" w:type="dxa"/>
          </w:tcPr>
          <w:p w14:paraId="030F51D7" w14:textId="77777777" w:rsidR="00BC50B4" w:rsidRPr="00336C11" w:rsidRDefault="00BC50B4" w:rsidP="007505FF">
            <w:pPr>
              <w:rPr>
                <w:rFonts w:ascii="Helvetica" w:hAnsi="Helvetica" w:cs="Helvetica"/>
                <w:sz w:val="20"/>
                <w:szCs w:val="20"/>
              </w:rPr>
            </w:pPr>
            <w:r>
              <w:rPr>
                <w:rFonts w:ascii="Helvetica" w:hAnsi="Helvetica" w:cs="Helvetica"/>
                <w:sz w:val="20"/>
                <w:szCs w:val="20"/>
              </w:rPr>
              <w:t>Primary administrative office</w:t>
            </w:r>
          </w:p>
        </w:tc>
        <w:tc>
          <w:tcPr>
            <w:tcW w:w="7565" w:type="dxa"/>
            <w:tcMar>
              <w:left w:w="115" w:type="dxa"/>
              <w:bottom w:w="115" w:type="dxa"/>
              <w:right w:w="115" w:type="dxa"/>
            </w:tcMar>
          </w:tcPr>
          <w:p w14:paraId="7DC366E4" w14:textId="77777777" w:rsidR="00BC50B4" w:rsidRDefault="002B1AB8" w:rsidP="007505FF">
            <w:pPr>
              <w:rPr>
                <w:rFonts w:ascii="Helvetica" w:hAnsi="Helvetica" w:cs="Helvetica"/>
                <w:sz w:val="20"/>
                <w:szCs w:val="20"/>
              </w:rPr>
            </w:pPr>
            <w:sdt>
              <w:sdtPr>
                <w:rPr>
                  <w:rFonts w:ascii="Helvetica" w:hAnsi="Helvetica" w:cs="Helvetica"/>
                  <w:sz w:val="20"/>
                  <w:szCs w:val="20"/>
                </w:rPr>
                <w:id w:val="-2097389639"/>
                <w14:checkbox>
                  <w14:checked w14:val="0"/>
                  <w14:checkedState w14:val="2612" w14:font="MS Gothic"/>
                  <w14:uncheckedState w14:val="2610" w14:font="MS Gothic"/>
                </w14:checkbox>
              </w:sdtPr>
              <w:sdtEndPr/>
              <w:sdtContent>
                <w:r w:rsidR="00BC50B4">
                  <w:rPr>
                    <w:rFonts w:ascii="MS Gothic" w:eastAsia="MS Gothic" w:hAnsi="MS Gothic" w:cs="Helvetica" w:hint="eastAsia"/>
                    <w:sz w:val="20"/>
                    <w:szCs w:val="20"/>
                  </w:rPr>
                  <w:t>☐</w:t>
                </w:r>
              </w:sdtContent>
            </w:sdt>
            <w:r w:rsidR="00BC50B4" w:rsidRPr="00F83445">
              <w:rPr>
                <w:rFonts w:ascii="Helvetica" w:hAnsi="Helvetica" w:cs="Helvetica"/>
                <w:sz w:val="20"/>
                <w:szCs w:val="20"/>
              </w:rPr>
              <w:t xml:space="preserve"> Sup</w:t>
            </w:r>
            <w:r w:rsidR="00BC50B4">
              <w:rPr>
                <w:rFonts w:ascii="Helvetica" w:hAnsi="Helvetica" w:cs="Helvetica"/>
                <w:sz w:val="20"/>
                <w:szCs w:val="20"/>
              </w:rPr>
              <w:t>erintendent</w:t>
            </w:r>
            <w:r w:rsidR="00BC50B4" w:rsidRPr="00F83445">
              <w:rPr>
                <w:rFonts w:ascii="Helvetica" w:hAnsi="Helvetica" w:cs="Helvetica"/>
                <w:sz w:val="20"/>
                <w:szCs w:val="20"/>
              </w:rPr>
              <w:t>/President</w:t>
            </w:r>
            <w:r w:rsidR="00BC50B4">
              <w:rPr>
                <w:rFonts w:ascii="Helvetica" w:hAnsi="Helvetica" w:cs="Helvetica"/>
                <w:sz w:val="20"/>
                <w:szCs w:val="20"/>
              </w:rPr>
              <w:t xml:space="preserve"> (Ch 1, 2, 3)</w:t>
            </w:r>
          </w:p>
          <w:p w14:paraId="4C4F251A" w14:textId="77777777" w:rsidR="00BC50B4" w:rsidRDefault="002B1AB8" w:rsidP="007505FF">
            <w:pPr>
              <w:rPr>
                <w:rFonts w:ascii="Helvetica" w:hAnsi="Helvetica" w:cs="Helvetica"/>
                <w:sz w:val="20"/>
                <w:szCs w:val="20"/>
              </w:rPr>
            </w:pPr>
            <w:sdt>
              <w:sdtPr>
                <w:rPr>
                  <w:rFonts w:ascii="Helvetica" w:hAnsi="Helvetica" w:cs="Helvetica"/>
                  <w:sz w:val="20"/>
                  <w:szCs w:val="20"/>
                </w:rPr>
                <w:id w:val="-1671247754"/>
                <w14:checkbox>
                  <w14:checked w14:val="0"/>
                  <w14:checkedState w14:val="2612" w14:font="MS Gothic"/>
                  <w14:uncheckedState w14:val="2610" w14:font="MS Gothic"/>
                </w14:checkbox>
              </w:sdtPr>
              <w:sdtEndPr/>
              <w:sdtContent>
                <w:r w:rsidR="00BC50B4">
                  <w:rPr>
                    <w:rFonts w:ascii="MS Gothic" w:eastAsia="MS Gothic" w:hAnsi="MS Gothic" w:cs="Helvetica" w:hint="eastAsia"/>
                    <w:sz w:val="20"/>
                    <w:szCs w:val="20"/>
                  </w:rPr>
                  <w:t>☐</w:t>
                </w:r>
              </w:sdtContent>
            </w:sdt>
            <w:r w:rsidR="00BC50B4" w:rsidRPr="00F83445">
              <w:rPr>
                <w:rFonts w:ascii="Helvetica" w:hAnsi="Helvetica" w:cs="Helvetica"/>
                <w:sz w:val="20"/>
                <w:szCs w:val="20"/>
              </w:rPr>
              <w:t xml:space="preserve"> </w:t>
            </w:r>
            <w:r w:rsidR="00BC50B4">
              <w:rPr>
                <w:rFonts w:ascii="Helvetica" w:hAnsi="Helvetica" w:cs="Helvetica"/>
                <w:sz w:val="20"/>
                <w:szCs w:val="20"/>
              </w:rPr>
              <w:t xml:space="preserve">AS </w:t>
            </w:r>
            <w:r w:rsidR="00BC50B4" w:rsidRPr="00F83445">
              <w:rPr>
                <w:rFonts w:ascii="Helvetica" w:hAnsi="Helvetica" w:cs="Helvetica"/>
                <w:sz w:val="20"/>
                <w:szCs w:val="20"/>
              </w:rPr>
              <w:t>Admin</w:t>
            </w:r>
            <w:r w:rsidR="00BC50B4">
              <w:rPr>
                <w:rFonts w:ascii="Helvetica" w:hAnsi="Helvetica" w:cs="Helvetica"/>
                <w:sz w:val="20"/>
                <w:szCs w:val="20"/>
              </w:rPr>
              <w:t>istrative</w:t>
            </w:r>
            <w:r w:rsidR="00BC50B4" w:rsidRPr="00F83445">
              <w:rPr>
                <w:rFonts w:ascii="Helvetica" w:hAnsi="Helvetica" w:cs="Helvetica"/>
                <w:sz w:val="20"/>
                <w:szCs w:val="20"/>
              </w:rPr>
              <w:t xml:space="preserve"> Services</w:t>
            </w:r>
            <w:r w:rsidR="00BC50B4">
              <w:rPr>
                <w:rFonts w:ascii="Helvetica" w:hAnsi="Helvetica" w:cs="Helvetica"/>
                <w:sz w:val="20"/>
                <w:szCs w:val="20"/>
              </w:rPr>
              <w:t xml:space="preserve"> and Emergency Operations (Ch 3)</w:t>
            </w:r>
          </w:p>
          <w:p w14:paraId="134F32FC" w14:textId="77777777" w:rsidR="00BC50B4" w:rsidRDefault="002B1AB8" w:rsidP="007505FF">
            <w:pPr>
              <w:rPr>
                <w:rFonts w:ascii="Helvetica" w:hAnsi="Helvetica" w:cs="Helvetica"/>
                <w:sz w:val="20"/>
                <w:szCs w:val="20"/>
              </w:rPr>
            </w:pPr>
            <w:sdt>
              <w:sdtPr>
                <w:rPr>
                  <w:rFonts w:ascii="Helvetica" w:hAnsi="Helvetica" w:cs="Helvetica"/>
                  <w:sz w:val="20"/>
                  <w:szCs w:val="20"/>
                </w:rPr>
                <w:id w:val="-1404377033"/>
                <w14:checkbox>
                  <w14:checked w14:val="1"/>
                  <w14:checkedState w14:val="2612" w14:font="MS Gothic"/>
                  <w14:uncheckedState w14:val="2610" w14:font="MS Gothic"/>
                </w14:checkbox>
              </w:sdtPr>
              <w:sdtEndPr/>
              <w:sdtContent>
                <w:r w:rsidR="00BC50B4">
                  <w:rPr>
                    <w:rFonts w:ascii="MS Gothic" w:eastAsia="MS Gothic" w:hAnsi="MS Gothic" w:cs="Helvetica" w:hint="eastAsia"/>
                    <w:sz w:val="20"/>
                    <w:szCs w:val="20"/>
                  </w:rPr>
                  <w:t>☒</w:t>
                </w:r>
              </w:sdtContent>
            </w:sdt>
            <w:r w:rsidR="00BC50B4" w:rsidRPr="00F83445">
              <w:rPr>
                <w:rFonts w:ascii="Helvetica" w:hAnsi="Helvetica" w:cs="Helvetica"/>
                <w:sz w:val="20"/>
                <w:szCs w:val="20"/>
              </w:rPr>
              <w:t xml:space="preserve"> </w:t>
            </w:r>
            <w:r w:rsidR="00BC50B4">
              <w:rPr>
                <w:rFonts w:ascii="Helvetica" w:hAnsi="Helvetica" w:cs="Helvetica"/>
                <w:sz w:val="20"/>
                <w:szCs w:val="20"/>
              </w:rPr>
              <w:t xml:space="preserve">AS </w:t>
            </w:r>
            <w:r w:rsidR="00BC50B4" w:rsidRPr="00F83445">
              <w:rPr>
                <w:rFonts w:ascii="Helvetica" w:hAnsi="Helvetica" w:cs="Helvetica"/>
                <w:sz w:val="20"/>
                <w:szCs w:val="20"/>
              </w:rPr>
              <w:t>Business</w:t>
            </w:r>
            <w:r w:rsidR="00BC50B4">
              <w:rPr>
                <w:rFonts w:ascii="Helvetica" w:hAnsi="Helvetica" w:cs="Helvetica"/>
                <w:sz w:val="20"/>
                <w:szCs w:val="20"/>
              </w:rPr>
              <w:t xml:space="preserve"> Services and Economic Development (Ch 3, 6, 7)</w:t>
            </w:r>
          </w:p>
          <w:p w14:paraId="6063AD89" w14:textId="77777777" w:rsidR="00BC50B4" w:rsidRDefault="002B1AB8" w:rsidP="007505FF">
            <w:pPr>
              <w:rPr>
                <w:rFonts w:ascii="Helvetica" w:hAnsi="Helvetica" w:cs="Helvetica"/>
                <w:sz w:val="20"/>
                <w:szCs w:val="20"/>
              </w:rPr>
            </w:pPr>
            <w:sdt>
              <w:sdtPr>
                <w:rPr>
                  <w:rFonts w:ascii="Helvetica" w:hAnsi="Helvetica" w:cs="Helvetica"/>
                  <w:sz w:val="20"/>
                  <w:szCs w:val="20"/>
                </w:rPr>
                <w:id w:val="2000606899"/>
                <w14:checkbox>
                  <w14:checked w14:val="0"/>
                  <w14:checkedState w14:val="2612" w14:font="MS Gothic"/>
                  <w14:uncheckedState w14:val="2610" w14:font="MS Gothic"/>
                </w14:checkbox>
              </w:sdtPr>
              <w:sdtEndPr/>
              <w:sdtContent>
                <w:r w:rsidR="00BC50B4">
                  <w:rPr>
                    <w:rFonts w:ascii="MS Gothic" w:eastAsia="MS Gothic" w:hAnsi="MS Gothic" w:cs="Helvetica" w:hint="eastAsia"/>
                    <w:sz w:val="20"/>
                    <w:szCs w:val="20"/>
                  </w:rPr>
                  <w:t>☐</w:t>
                </w:r>
              </w:sdtContent>
            </w:sdt>
            <w:r w:rsidR="00BC50B4" w:rsidRPr="00F83445">
              <w:rPr>
                <w:rFonts w:ascii="Helvetica" w:hAnsi="Helvetica" w:cs="Helvetica"/>
                <w:sz w:val="20"/>
                <w:szCs w:val="20"/>
              </w:rPr>
              <w:t xml:space="preserve"> </w:t>
            </w:r>
            <w:r w:rsidR="00BC50B4">
              <w:rPr>
                <w:rFonts w:ascii="Helvetica" w:hAnsi="Helvetica" w:cs="Helvetica"/>
                <w:sz w:val="20"/>
                <w:szCs w:val="20"/>
              </w:rPr>
              <w:t xml:space="preserve">AS </w:t>
            </w:r>
            <w:r w:rsidR="00BC50B4" w:rsidRPr="00F83445">
              <w:rPr>
                <w:rFonts w:ascii="Helvetica" w:hAnsi="Helvetica" w:cs="Helvetica"/>
                <w:sz w:val="20"/>
                <w:szCs w:val="20"/>
              </w:rPr>
              <w:t>Instruction</w:t>
            </w:r>
            <w:r w:rsidR="00BC50B4">
              <w:rPr>
                <w:rFonts w:ascii="Helvetica" w:hAnsi="Helvetica" w:cs="Helvetica"/>
                <w:sz w:val="20"/>
                <w:szCs w:val="20"/>
              </w:rPr>
              <w:t xml:space="preserve"> and Institutional Effectiveness (Ch 3, 4)</w:t>
            </w:r>
          </w:p>
          <w:p w14:paraId="6B053F40" w14:textId="77777777" w:rsidR="00BC50B4" w:rsidRPr="00F83445" w:rsidRDefault="002B1AB8" w:rsidP="007505FF">
            <w:pPr>
              <w:rPr>
                <w:rFonts w:ascii="Helvetica" w:eastAsia="MS Gothic" w:hAnsi="Helvetica" w:cs="Helvetica"/>
                <w:sz w:val="20"/>
                <w:szCs w:val="20"/>
              </w:rPr>
            </w:pPr>
            <w:sdt>
              <w:sdtPr>
                <w:rPr>
                  <w:rFonts w:ascii="Helvetica" w:hAnsi="Helvetica" w:cs="Helvetica"/>
                  <w:sz w:val="20"/>
                  <w:szCs w:val="20"/>
                </w:rPr>
                <w:id w:val="78578591"/>
                <w14:checkbox>
                  <w14:checked w14:val="0"/>
                  <w14:checkedState w14:val="2612" w14:font="MS Gothic"/>
                  <w14:uncheckedState w14:val="2610" w14:font="MS Gothic"/>
                </w14:checkbox>
              </w:sdtPr>
              <w:sdtEndPr/>
              <w:sdtContent>
                <w:r w:rsidR="00BC50B4">
                  <w:rPr>
                    <w:rFonts w:ascii="MS Gothic" w:eastAsia="MS Gothic" w:hAnsi="MS Gothic" w:cs="Helvetica" w:hint="eastAsia"/>
                    <w:sz w:val="20"/>
                    <w:szCs w:val="20"/>
                  </w:rPr>
                  <w:t>☐</w:t>
                </w:r>
              </w:sdtContent>
            </w:sdt>
            <w:r w:rsidR="00BC50B4" w:rsidRPr="00F83445">
              <w:rPr>
                <w:rFonts w:ascii="Helvetica" w:hAnsi="Helvetica" w:cs="Helvetica"/>
                <w:sz w:val="20"/>
                <w:szCs w:val="20"/>
              </w:rPr>
              <w:t xml:space="preserve"> </w:t>
            </w:r>
            <w:r w:rsidR="00BC50B4">
              <w:rPr>
                <w:rFonts w:ascii="Helvetica" w:hAnsi="Helvetica" w:cs="Helvetica"/>
                <w:sz w:val="20"/>
                <w:szCs w:val="20"/>
              </w:rPr>
              <w:t xml:space="preserve">AS </w:t>
            </w:r>
            <w:r w:rsidR="00BC50B4" w:rsidRPr="00F83445">
              <w:rPr>
                <w:rFonts w:ascii="Helvetica" w:hAnsi="Helvetica" w:cs="Helvetica"/>
                <w:sz w:val="20"/>
                <w:szCs w:val="20"/>
              </w:rPr>
              <w:t>Student Services</w:t>
            </w:r>
            <w:r w:rsidR="00BC50B4">
              <w:rPr>
                <w:rFonts w:ascii="Helvetica" w:hAnsi="Helvetica" w:cs="Helvetica"/>
                <w:sz w:val="20"/>
                <w:szCs w:val="20"/>
              </w:rPr>
              <w:t xml:space="preserve"> and Strategic Communications (Ch 3, 5)</w:t>
            </w:r>
          </w:p>
        </w:tc>
      </w:tr>
      <w:tr w:rsidR="00BC50B4" w:rsidRPr="00F20CAA" w14:paraId="76A214EF" w14:textId="77777777" w:rsidTr="007505FF">
        <w:trPr>
          <w:trHeight w:val="288"/>
        </w:trPr>
        <w:tc>
          <w:tcPr>
            <w:tcW w:w="1795" w:type="dxa"/>
          </w:tcPr>
          <w:p w14:paraId="34A66295" w14:textId="77777777" w:rsidR="00BC50B4" w:rsidRDefault="00BC50B4" w:rsidP="007505FF">
            <w:pPr>
              <w:rPr>
                <w:rFonts w:ascii="Helvetica" w:hAnsi="Helvetica" w:cs="Helvetica"/>
                <w:sz w:val="20"/>
                <w:szCs w:val="20"/>
              </w:rPr>
            </w:pPr>
            <w:r>
              <w:rPr>
                <w:rFonts w:ascii="Helvetica" w:hAnsi="Helvetica" w:cs="Helvetica"/>
                <w:sz w:val="20"/>
                <w:szCs w:val="20"/>
              </w:rPr>
              <w:t>Advisory office(s)</w:t>
            </w:r>
          </w:p>
        </w:tc>
        <w:tc>
          <w:tcPr>
            <w:tcW w:w="7565" w:type="dxa"/>
            <w:tcMar>
              <w:left w:w="115" w:type="dxa"/>
              <w:bottom w:w="115" w:type="dxa"/>
              <w:right w:w="115" w:type="dxa"/>
            </w:tcMar>
          </w:tcPr>
          <w:p w14:paraId="6E20AD37" w14:textId="14D10057" w:rsidR="00BC50B4" w:rsidRDefault="00746298" w:rsidP="007505FF">
            <w:pPr>
              <w:rPr>
                <w:rFonts w:ascii="Helvetica" w:hAnsi="Helvetica" w:cs="Helvetica"/>
                <w:sz w:val="20"/>
                <w:szCs w:val="20"/>
              </w:rPr>
            </w:pPr>
            <w:r>
              <w:rPr>
                <w:rFonts w:ascii="Helvetica" w:hAnsi="Helvetica" w:cs="Helvetica"/>
                <w:sz w:val="20"/>
                <w:szCs w:val="20"/>
              </w:rPr>
              <w:t>Human Resources</w:t>
            </w:r>
          </w:p>
        </w:tc>
      </w:tr>
      <w:tr w:rsidR="00BC50B4" w:rsidRPr="00F20CAA" w14:paraId="24894B33" w14:textId="77777777" w:rsidTr="007505FF">
        <w:trPr>
          <w:trHeight w:val="288"/>
        </w:trPr>
        <w:tc>
          <w:tcPr>
            <w:tcW w:w="1795" w:type="dxa"/>
          </w:tcPr>
          <w:p w14:paraId="4309FBB3" w14:textId="77777777" w:rsidR="00BC50B4" w:rsidRDefault="00BC50B4" w:rsidP="007505FF">
            <w:pPr>
              <w:rPr>
                <w:rFonts w:ascii="Helvetica" w:hAnsi="Helvetica" w:cs="Helvetica"/>
                <w:sz w:val="20"/>
                <w:szCs w:val="20"/>
              </w:rPr>
            </w:pPr>
            <w:r>
              <w:rPr>
                <w:rFonts w:ascii="Helvetica" w:hAnsi="Helvetica" w:cs="Helvetica"/>
                <w:sz w:val="20"/>
                <w:szCs w:val="20"/>
              </w:rPr>
              <w:t>CCLC update</w:t>
            </w:r>
          </w:p>
        </w:tc>
        <w:tc>
          <w:tcPr>
            <w:tcW w:w="7565" w:type="dxa"/>
            <w:tcMar>
              <w:left w:w="115" w:type="dxa"/>
              <w:bottom w:w="115" w:type="dxa"/>
              <w:right w:w="115" w:type="dxa"/>
            </w:tcMar>
          </w:tcPr>
          <w:p w14:paraId="7109EB00" w14:textId="3F5FF704" w:rsidR="00BC50B4" w:rsidRDefault="00BC50B4" w:rsidP="001D4837">
            <w:pPr>
              <w:spacing w:after="60"/>
              <w:rPr>
                <w:rFonts w:ascii="Helvetica" w:hAnsi="Helvetica" w:cs="Helvetica"/>
                <w:sz w:val="20"/>
                <w:szCs w:val="20"/>
              </w:rPr>
            </w:pPr>
            <w:r>
              <w:rPr>
                <w:rFonts w:ascii="Helvetica" w:hAnsi="Helvetica" w:cs="Helvetica"/>
                <w:bCs/>
                <w:sz w:val="20"/>
                <w:szCs w:val="20"/>
              </w:rPr>
              <w:t xml:space="preserve">Checked for any legally required or advised language issued by the CCLC Policy Subscriber Service through: </w:t>
            </w:r>
            <w:r w:rsidR="00C4065F">
              <w:rPr>
                <w:rFonts w:ascii="Helvetica" w:hAnsi="Helvetica" w:cs="Helvetica"/>
                <w:bCs/>
                <w:sz w:val="20"/>
                <w:szCs w:val="20"/>
              </w:rPr>
              <w:t>October</w:t>
            </w:r>
            <w:r w:rsidR="00CC26C3">
              <w:rPr>
                <w:rFonts w:ascii="Helvetica" w:hAnsi="Helvetica" w:cs="Helvetica"/>
                <w:bCs/>
                <w:sz w:val="20"/>
                <w:szCs w:val="20"/>
              </w:rPr>
              <w:t xml:space="preserve"> 2025</w:t>
            </w:r>
            <w:r>
              <w:rPr>
                <w:rFonts w:ascii="Helvetica" w:hAnsi="Helvetica" w:cs="Helvetica"/>
                <w:bCs/>
                <w:sz w:val="20"/>
                <w:szCs w:val="20"/>
              </w:rPr>
              <w:t xml:space="preserve"> legal update</w:t>
            </w:r>
          </w:p>
        </w:tc>
      </w:tr>
      <w:tr w:rsidR="00BC50B4" w:rsidRPr="00F20CAA" w14:paraId="308854B5" w14:textId="77777777" w:rsidTr="007505FF">
        <w:trPr>
          <w:trHeight w:val="288"/>
        </w:trPr>
        <w:tc>
          <w:tcPr>
            <w:tcW w:w="1795" w:type="dxa"/>
          </w:tcPr>
          <w:p w14:paraId="4216A218" w14:textId="77777777" w:rsidR="00BC50B4" w:rsidRDefault="00BC50B4" w:rsidP="007505FF">
            <w:pPr>
              <w:rPr>
                <w:rFonts w:ascii="Helvetica" w:hAnsi="Helvetica" w:cs="Helvetica"/>
                <w:sz w:val="20"/>
                <w:szCs w:val="20"/>
              </w:rPr>
            </w:pPr>
            <w:r>
              <w:rPr>
                <w:rFonts w:ascii="Helvetica" w:hAnsi="Helvetica" w:cs="Helvetica"/>
                <w:sz w:val="20"/>
                <w:szCs w:val="20"/>
              </w:rPr>
              <w:t>References</w:t>
            </w:r>
          </w:p>
        </w:tc>
        <w:tc>
          <w:tcPr>
            <w:tcW w:w="7565" w:type="dxa"/>
            <w:tcMar>
              <w:left w:w="115" w:type="dxa"/>
              <w:bottom w:w="115" w:type="dxa"/>
              <w:right w:w="115" w:type="dxa"/>
            </w:tcMar>
          </w:tcPr>
          <w:p w14:paraId="79553FE4" w14:textId="6019C8B5" w:rsidR="00BC50B4" w:rsidRDefault="00BC50B4" w:rsidP="007505FF">
            <w:pPr>
              <w:rPr>
                <w:rFonts w:ascii="Helvetica" w:hAnsi="Helvetica" w:cs="Helvetica"/>
                <w:sz w:val="20"/>
                <w:szCs w:val="20"/>
              </w:rPr>
            </w:pPr>
            <w:r>
              <w:rPr>
                <w:rFonts w:ascii="Helvetica" w:hAnsi="Helvetica" w:cs="Helvetica"/>
                <w:bCs/>
                <w:sz w:val="20"/>
                <w:szCs w:val="20"/>
              </w:rPr>
              <w:t xml:space="preserve">Legal text attached: </w:t>
            </w:r>
            <w:sdt>
              <w:sdtPr>
                <w:rPr>
                  <w:rFonts w:ascii="Helvetica" w:eastAsia="MS Gothic" w:hAnsi="Helvetica" w:cs="Helvetica"/>
                  <w:sz w:val="20"/>
                  <w:szCs w:val="20"/>
                </w:rPr>
                <w:id w:val="586730271"/>
                <w14:checkbox>
                  <w14:checked w14:val="1"/>
                  <w14:checkedState w14:val="2612" w14:font="MS Gothic"/>
                  <w14:uncheckedState w14:val="2610" w14:font="MS Gothic"/>
                </w14:checkbox>
              </w:sdtPr>
              <w:sdtEndPr/>
              <w:sdtContent>
                <w:r w:rsidR="0093205B">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 xml:space="preserve">Yes   </w:t>
            </w:r>
            <w:sdt>
              <w:sdtPr>
                <w:rPr>
                  <w:rFonts w:ascii="Helvetica" w:eastAsia="MS Gothic" w:hAnsi="Helvetica" w:cs="Helvetica"/>
                  <w:sz w:val="20"/>
                  <w:szCs w:val="20"/>
                </w:rPr>
                <w:id w:val="-1008599350"/>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No</w:t>
            </w:r>
          </w:p>
          <w:p w14:paraId="5681117A" w14:textId="2B993629" w:rsidR="00BC50B4" w:rsidRDefault="00BC50B4" w:rsidP="001D4837">
            <w:pPr>
              <w:spacing w:after="60"/>
              <w:rPr>
                <w:rFonts w:ascii="Helvetica" w:hAnsi="Helvetica" w:cs="Helvetica"/>
                <w:sz w:val="20"/>
                <w:szCs w:val="20"/>
              </w:rPr>
            </w:pPr>
            <w:r>
              <w:rPr>
                <w:rFonts w:ascii="Helvetica" w:hAnsi="Helvetica" w:cs="Helvetica"/>
                <w:sz w:val="20"/>
                <w:szCs w:val="20"/>
              </w:rPr>
              <w:t xml:space="preserve">File: </w:t>
            </w:r>
            <w:r w:rsidR="00380DC3" w:rsidRPr="00380DC3">
              <w:rPr>
                <w:rFonts w:ascii="Helvetica" w:hAnsi="Helvetica" w:cs="Helvetica"/>
                <w:sz w:val="20"/>
                <w:szCs w:val="20"/>
              </w:rPr>
              <w:t>7260_BP Legal Citations OIRPG 949.pdf</w:t>
            </w:r>
          </w:p>
        </w:tc>
      </w:tr>
    </w:tbl>
    <w:p w14:paraId="79265FFE" w14:textId="77777777" w:rsidR="00BC50B4" w:rsidRDefault="00BC50B4"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075"/>
        <w:gridCol w:w="8285"/>
      </w:tblGrid>
      <w:tr w:rsidR="00BC50B4" w:rsidRPr="00351275" w14:paraId="6588FE7B" w14:textId="77777777" w:rsidTr="3F47E980">
        <w:trPr>
          <w:trHeight w:val="317"/>
          <w:tblHeader/>
        </w:trPr>
        <w:tc>
          <w:tcPr>
            <w:tcW w:w="9360" w:type="dxa"/>
            <w:gridSpan w:val="2"/>
            <w:shd w:val="clear" w:color="auto" w:fill="D9D9D9" w:themeFill="background1" w:themeFillShade="D9"/>
            <w:vAlign w:val="center"/>
          </w:tcPr>
          <w:p w14:paraId="503D94F9" w14:textId="77777777" w:rsidR="00BC50B4" w:rsidRPr="00351275" w:rsidRDefault="00BC50B4" w:rsidP="007505FF">
            <w:pPr>
              <w:rPr>
                <w:rFonts w:ascii="Helvetica" w:hAnsi="Helvetica" w:cs="Helvetica"/>
                <w:sz w:val="20"/>
                <w:szCs w:val="20"/>
              </w:rPr>
            </w:pPr>
            <w:r>
              <w:rPr>
                <w:rFonts w:ascii="Helvetica" w:hAnsi="Helvetica" w:cs="Helvetica"/>
                <w:sz w:val="20"/>
                <w:szCs w:val="20"/>
              </w:rPr>
              <w:t>Process notes</w:t>
            </w:r>
          </w:p>
        </w:tc>
      </w:tr>
      <w:tr w:rsidR="00BC50B4" w:rsidRPr="00201C66" w14:paraId="78631AED" w14:textId="77777777" w:rsidTr="3F47E980">
        <w:trPr>
          <w:trHeight w:val="288"/>
        </w:trPr>
        <w:tc>
          <w:tcPr>
            <w:tcW w:w="9360" w:type="dxa"/>
            <w:gridSpan w:val="2"/>
            <w:tcMar>
              <w:top w:w="115" w:type="dxa"/>
              <w:left w:w="115" w:type="dxa"/>
              <w:bottom w:w="115" w:type="dxa"/>
              <w:right w:w="115" w:type="dxa"/>
            </w:tcMar>
          </w:tcPr>
          <w:p w14:paraId="53978F59" w14:textId="77777777" w:rsidR="00BC50B4" w:rsidRPr="00201C66" w:rsidRDefault="00BC50B4" w:rsidP="001D4837">
            <w:pPr>
              <w:spacing w:after="120"/>
              <w:rPr>
                <w:rFonts w:ascii="Helvetica" w:hAnsi="Helvetica" w:cs="Helvetica"/>
                <w:i/>
                <w:iCs/>
                <w:sz w:val="20"/>
                <w:szCs w:val="20"/>
              </w:rPr>
            </w:pPr>
            <w:r w:rsidRPr="00890DA6">
              <w:rPr>
                <w:rFonts w:ascii="Helvetica" w:hAnsi="Helvetica" w:cs="Helvetica"/>
                <w:b/>
                <w:bCs/>
                <w:i/>
                <w:iCs/>
                <w:sz w:val="20"/>
                <w:szCs w:val="20"/>
              </w:rPr>
              <w:t xml:space="preserve">Standard </w:t>
            </w:r>
            <w:r>
              <w:rPr>
                <w:rFonts w:ascii="Helvetica" w:hAnsi="Helvetica" w:cs="Helvetica"/>
                <w:b/>
                <w:bCs/>
                <w:i/>
                <w:iCs/>
                <w:sz w:val="20"/>
                <w:szCs w:val="20"/>
              </w:rPr>
              <w:t>B</w:t>
            </w:r>
            <w:r w:rsidRPr="00890DA6">
              <w:rPr>
                <w:rFonts w:ascii="Helvetica" w:hAnsi="Helvetica" w:cs="Helvetica"/>
                <w:b/>
                <w:bCs/>
                <w:i/>
                <w:iCs/>
                <w:sz w:val="20"/>
                <w:szCs w:val="20"/>
              </w:rPr>
              <w:t>P review sequence per AP 2410</w:t>
            </w:r>
            <w:r>
              <w:rPr>
                <w:rFonts w:ascii="Helvetica" w:hAnsi="Helvetica" w:cs="Helvetica"/>
                <w:b/>
                <w:bCs/>
                <w:i/>
                <w:iCs/>
                <w:sz w:val="20"/>
                <w:szCs w:val="20"/>
              </w:rPr>
              <w:t>:</w:t>
            </w:r>
            <w:r w:rsidRPr="00201C66">
              <w:rPr>
                <w:rFonts w:ascii="Helvetica" w:hAnsi="Helvetica" w:cs="Helvetica"/>
                <w:i/>
                <w:iCs/>
                <w:sz w:val="20"/>
                <w:szCs w:val="20"/>
              </w:rPr>
              <w:t xml:space="preserve"> Initial review</w:t>
            </w:r>
            <w:r>
              <w:rPr>
                <w:rFonts w:ascii="Helvetica" w:hAnsi="Helvetica" w:cs="Helvetica"/>
                <w:i/>
                <w:iCs/>
                <w:sz w:val="20"/>
                <w:szCs w:val="20"/>
              </w:rPr>
              <w:t xml:space="preserve"> (by OIRPG)</w:t>
            </w:r>
            <w:r w:rsidRPr="00201C66">
              <w:rPr>
                <w:rFonts w:ascii="Helvetica" w:hAnsi="Helvetica" w:cs="Helvetica"/>
                <w:i/>
                <w:iCs/>
                <w:sz w:val="20"/>
                <w:szCs w:val="20"/>
              </w:rPr>
              <w:t xml:space="preserve"> | Administrator | Faculty 10+2 if required | </w:t>
            </w:r>
            <w:r>
              <w:rPr>
                <w:rFonts w:ascii="Helvetica" w:hAnsi="Helvetica" w:cs="Helvetica"/>
                <w:i/>
                <w:iCs/>
                <w:sz w:val="20"/>
                <w:szCs w:val="20"/>
              </w:rPr>
              <w:t xml:space="preserve">President’s </w:t>
            </w:r>
            <w:r w:rsidRPr="00201C66">
              <w:rPr>
                <w:rFonts w:ascii="Helvetica" w:hAnsi="Helvetica" w:cs="Helvetica"/>
                <w:i/>
                <w:iCs/>
                <w:sz w:val="20"/>
                <w:szCs w:val="20"/>
              </w:rPr>
              <w:t>Cabinet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sunshine</w:t>
            </w:r>
            <w:r>
              <w:rPr>
                <w:rFonts w:ascii="Helvetica" w:hAnsi="Helvetica" w:cs="Helvetica"/>
                <w:i/>
                <w:iCs/>
                <w:sz w:val="20"/>
                <w:szCs w:val="20"/>
              </w:rPr>
              <w:t xml:space="preserve"> with participatory governance groups for input;</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approval</w:t>
            </w:r>
            <w:r w:rsidRPr="00201C66">
              <w:rPr>
                <w:rFonts w:ascii="Helvetica" w:hAnsi="Helvetica" w:cs="Helvetica"/>
                <w:i/>
                <w:iCs/>
                <w:sz w:val="20"/>
                <w:szCs w:val="20"/>
              </w:rPr>
              <w:t>)</w:t>
            </w:r>
            <w:r>
              <w:rPr>
                <w:rFonts w:ascii="Helvetica" w:hAnsi="Helvetica" w:cs="Helvetica"/>
                <w:i/>
                <w:iCs/>
                <w:sz w:val="20"/>
                <w:szCs w:val="20"/>
              </w:rPr>
              <w:t xml:space="preserve"> </w:t>
            </w:r>
            <w:r w:rsidRPr="00201C66">
              <w:rPr>
                <w:rFonts w:ascii="Helvetica" w:hAnsi="Helvetica" w:cs="Helvetica"/>
                <w:i/>
                <w:iCs/>
                <w:sz w:val="20"/>
                <w:szCs w:val="20"/>
              </w:rPr>
              <w:t>| Governing Board (Policy Liaison</w:t>
            </w:r>
            <w:r>
              <w:rPr>
                <w:rFonts w:ascii="Helvetica" w:hAnsi="Helvetica" w:cs="Helvetica"/>
                <w:i/>
                <w:iCs/>
                <w:sz w:val="20"/>
                <w:szCs w:val="20"/>
              </w:rPr>
              <w:t>;</w:t>
            </w:r>
            <w:r w:rsidRPr="00201C66">
              <w:rPr>
                <w:rFonts w:ascii="Helvetica" w:hAnsi="Helvetica" w:cs="Helvetica"/>
                <w:i/>
                <w:iCs/>
                <w:sz w:val="20"/>
                <w:szCs w:val="20"/>
              </w:rPr>
              <w:t xml:space="preserve">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adoption</w:t>
            </w:r>
            <w:r w:rsidRPr="00201C66">
              <w:rPr>
                <w:rFonts w:ascii="Helvetica" w:hAnsi="Helvetica" w:cs="Helvetica"/>
                <w:i/>
                <w:iCs/>
                <w:sz w:val="20"/>
                <w:szCs w:val="20"/>
              </w:rPr>
              <w:t>)</w:t>
            </w:r>
            <w:r>
              <w:rPr>
                <w:rFonts w:ascii="Helvetica" w:hAnsi="Helvetica" w:cs="Helvetica"/>
                <w:i/>
                <w:iCs/>
                <w:sz w:val="20"/>
                <w:szCs w:val="20"/>
              </w:rPr>
              <w:t>.</w:t>
            </w:r>
          </w:p>
        </w:tc>
      </w:tr>
      <w:tr w:rsidR="00BC50B4" w:rsidRPr="00800359" w14:paraId="4610D528" w14:textId="77777777" w:rsidTr="3F47E980">
        <w:trPr>
          <w:trHeight w:val="20"/>
        </w:trPr>
        <w:tc>
          <w:tcPr>
            <w:tcW w:w="1075" w:type="dxa"/>
            <w:shd w:val="clear" w:color="auto" w:fill="auto"/>
          </w:tcPr>
          <w:p w14:paraId="0D0CEEE3" w14:textId="77777777" w:rsidR="00BC50B4" w:rsidRDefault="00BC50B4" w:rsidP="007505FF">
            <w:pPr>
              <w:rPr>
                <w:rFonts w:ascii="Helvetica" w:hAnsi="Helvetica" w:cs="Helvetica"/>
                <w:sz w:val="20"/>
                <w:szCs w:val="20"/>
              </w:rPr>
            </w:pPr>
            <w:r>
              <w:rPr>
                <w:rFonts w:ascii="Helvetica" w:hAnsi="Helvetica" w:cs="Helvetica"/>
                <w:sz w:val="20"/>
                <w:szCs w:val="20"/>
              </w:rPr>
              <w:t>Date</w:t>
            </w:r>
          </w:p>
        </w:tc>
        <w:tc>
          <w:tcPr>
            <w:tcW w:w="8285" w:type="dxa"/>
            <w:shd w:val="clear" w:color="auto" w:fill="auto"/>
            <w:tcMar>
              <w:left w:w="115" w:type="dxa"/>
              <w:bottom w:w="115" w:type="dxa"/>
              <w:right w:w="115" w:type="dxa"/>
            </w:tcMar>
          </w:tcPr>
          <w:p w14:paraId="44352673" w14:textId="77777777" w:rsidR="00BC50B4" w:rsidRPr="00800359" w:rsidRDefault="00BC50B4" w:rsidP="007505FF">
            <w:pPr>
              <w:rPr>
                <w:rFonts w:ascii="Helvetica" w:hAnsi="Helvetica" w:cs="Helvetica"/>
                <w:sz w:val="20"/>
                <w:szCs w:val="20"/>
              </w:rPr>
            </w:pPr>
            <w:r>
              <w:rPr>
                <w:rFonts w:ascii="Helvetica" w:hAnsi="Helvetica" w:cs="Helvetica"/>
                <w:sz w:val="20"/>
                <w:szCs w:val="20"/>
              </w:rPr>
              <w:t>Review Step</w:t>
            </w:r>
          </w:p>
        </w:tc>
      </w:tr>
      <w:tr w:rsidR="00BC50B4" w:rsidRPr="00800359" w14:paraId="1AE0849C" w14:textId="77777777" w:rsidTr="3F47E980">
        <w:trPr>
          <w:trHeight w:val="288"/>
        </w:trPr>
        <w:tc>
          <w:tcPr>
            <w:tcW w:w="1075" w:type="dxa"/>
            <w:shd w:val="clear" w:color="auto" w:fill="auto"/>
          </w:tcPr>
          <w:p w14:paraId="0ECE2F09" w14:textId="534AB8E4" w:rsidR="00BC50B4" w:rsidRDefault="00C70228" w:rsidP="007505FF">
            <w:pPr>
              <w:rPr>
                <w:rFonts w:ascii="Helvetica" w:hAnsi="Helvetica" w:cs="Helvetica"/>
                <w:sz w:val="20"/>
                <w:szCs w:val="20"/>
              </w:rPr>
            </w:pPr>
            <w:r>
              <w:rPr>
                <w:rFonts w:ascii="Helvetica" w:hAnsi="Helvetica" w:cs="Helvetica"/>
                <w:sz w:val="20"/>
                <w:szCs w:val="20"/>
              </w:rPr>
              <w:t>4/11</w:t>
            </w:r>
            <w:r w:rsidR="006E3AEA">
              <w:rPr>
                <w:rFonts w:ascii="Helvetica" w:hAnsi="Helvetica" w:cs="Helvetica"/>
                <w:sz w:val="20"/>
                <w:szCs w:val="20"/>
              </w:rPr>
              <w:t>/25</w:t>
            </w:r>
          </w:p>
        </w:tc>
        <w:tc>
          <w:tcPr>
            <w:tcW w:w="8285" w:type="dxa"/>
            <w:shd w:val="clear" w:color="auto" w:fill="auto"/>
            <w:tcMar>
              <w:left w:w="115" w:type="dxa"/>
              <w:bottom w:w="115" w:type="dxa"/>
              <w:right w:w="115" w:type="dxa"/>
            </w:tcMar>
          </w:tcPr>
          <w:p w14:paraId="6FE3DEF4" w14:textId="77777777" w:rsidR="00622C2A" w:rsidRDefault="00622C2A" w:rsidP="00622C2A">
            <w:pPr>
              <w:rPr>
                <w:rFonts w:ascii="Helvetica" w:hAnsi="Helvetica" w:cs="Helvetica"/>
                <w:sz w:val="20"/>
                <w:szCs w:val="20"/>
              </w:rPr>
            </w:pPr>
            <w:r>
              <w:rPr>
                <w:rFonts w:ascii="Helvetica" w:hAnsi="Helvetica" w:cs="Helvetica"/>
                <w:sz w:val="20"/>
                <w:szCs w:val="20"/>
              </w:rPr>
              <w:t>Initial review | OIRPG</w:t>
            </w:r>
          </w:p>
          <w:p w14:paraId="13ED1D98" w14:textId="77777777" w:rsidR="00622C2A" w:rsidRDefault="00622C2A" w:rsidP="00622C2A">
            <w:pPr>
              <w:rPr>
                <w:rFonts w:ascii="Helvetica" w:hAnsi="Helvetica" w:cs="Helvetica"/>
                <w:sz w:val="20"/>
                <w:szCs w:val="20"/>
              </w:rPr>
            </w:pPr>
          </w:p>
          <w:p w14:paraId="6072457C" w14:textId="300F9B7B" w:rsidR="002C752E" w:rsidRPr="007D78C6" w:rsidRDefault="00CC26C3" w:rsidP="003100DF">
            <w:pPr>
              <w:rPr>
                <w:rFonts w:ascii="Helvetica" w:hAnsi="Helvetica" w:cs="Helvetica"/>
                <w:sz w:val="20"/>
                <w:szCs w:val="20"/>
              </w:rPr>
            </w:pPr>
            <w:r>
              <w:rPr>
                <w:rFonts w:ascii="Helvetica" w:hAnsi="Helvetica" w:cs="Helvetica"/>
                <w:sz w:val="20"/>
                <w:szCs w:val="20"/>
              </w:rPr>
              <w:t xml:space="preserve">3/21/25 </w:t>
            </w:r>
            <w:r w:rsidR="00622C2A">
              <w:rPr>
                <w:rFonts w:ascii="Helvetica" w:hAnsi="Helvetica" w:cs="Helvetica"/>
                <w:sz w:val="20"/>
                <w:szCs w:val="20"/>
              </w:rPr>
              <w:t>Reviewed and revised by Melissa Christian (Exec Dir), Trinity Kealoha (</w:t>
            </w:r>
            <w:proofErr w:type="spellStart"/>
            <w:r w:rsidR="00622C2A">
              <w:rPr>
                <w:rFonts w:ascii="Helvetica" w:hAnsi="Helvetica" w:cs="Helvetica"/>
                <w:sz w:val="20"/>
                <w:szCs w:val="20"/>
              </w:rPr>
              <w:t>Rsch</w:t>
            </w:r>
            <w:proofErr w:type="spellEnd"/>
            <w:r w:rsidR="00622C2A">
              <w:rPr>
                <w:rFonts w:ascii="Helvetica" w:hAnsi="Helvetica" w:cs="Helvetica"/>
                <w:sz w:val="20"/>
                <w:szCs w:val="20"/>
              </w:rPr>
              <w:t xml:space="preserve"> &amp; Policy Spec). Revisions: CCLC</w:t>
            </w:r>
            <w:r w:rsidR="00FC0EC1">
              <w:rPr>
                <w:rFonts w:ascii="Helvetica" w:hAnsi="Helvetica" w:cs="Helvetica"/>
                <w:sz w:val="20"/>
                <w:szCs w:val="20"/>
              </w:rPr>
              <w:t xml:space="preserve"> updates through October 2024</w:t>
            </w:r>
            <w:r w:rsidR="00622C2A">
              <w:rPr>
                <w:rFonts w:ascii="Helvetica" w:hAnsi="Helvetica" w:cs="Helvetica"/>
                <w:sz w:val="20"/>
                <w:szCs w:val="20"/>
              </w:rPr>
              <w:t xml:space="preserve">; </w:t>
            </w:r>
            <w:proofErr w:type="spellStart"/>
            <w:r w:rsidR="00F9733C">
              <w:rPr>
                <w:rFonts w:ascii="Helvetica" w:hAnsi="Helvetica" w:cs="Helvetica"/>
                <w:sz w:val="20"/>
                <w:szCs w:val="20"/>
              </w:rPr>
              <w:t>addl</w:t>
            </w:r>
            <w:proofErr w:type="spellEnd"/>
            <w:r w:rsidR="00F9733C">
              <w:rPr>
                <w:rFonts w:ascii="Helvetica" w:hAnsi="Helvetica" w:cs="Helvetica"/>
                <w:sz w:val="20"/>
                <w:szCs w:val="20"/>
              </w:rPr>
              <w:t xml:space="preserve"> revisions for consideration</w:t>
            </w:r>
            <w:r>
              <w:rPr>
                <w:rFonts w:ascii="Helvetica" w:hAnsi="Helvetica" w:cs="Helvetica"/>
                <w:sz w:val="20"/>
                <w:szCs w:val="20"/>
              </w:rPr>
              <w:t xml:space="preserve">. </w:t>
            </w:r>
            <w:r w:rsidR="004E7939">
              <w:rPr>
                <w:rFonts w:ascii="Helvetica" w:hAnsi="Helvetica" w:cs="Helvetica"/>
                <w:sz w:val="20"/>
                <w:szCs w:val="20"/>
              </w:rPr>
              <w:t xml:space="preserve">. 4/11/25 CCLC April 2025 update – EDC Section 66284 was added by </w:t>
            </w:r>
            <w:hyperlink r:id="rId11" w:history="1">
              <w:r w:rsidR="004E7939" w:rsidRPr="00A60EA2">
                <w:rPr>
                  <w:rStyle w:val="Hyperlink"/>
                  <w:rFonts w:ascii="Helvetica" w:hAnsi="Helvetica" w:cs="Helvetica"/>
                  <w:sz w:val="20"/>
                  <w:szCs w:val="20"/>
                </w:rPr>
                <w:t>AB 1905</w:t>
              </w:r>
            </w:hyperlink>
            <w:r w:rsidR="004E7939">
              <w:rPr>
                <w:rFonts w:ascii="Helvetica" w:hAnsi="Helvetica" w:cs="Helvetica"/>
                <w:sz w:val="20"/>
                <w:szCs w:val="20"/>
              </w:rPr>
              <w:t xml:space="preserve"> and requires adoption of policies relating to letters of recommendation.</w:t>
            </w:r>
          </w:p>
        </w:tc>
      </w:tr>
      <w:tr w:rsidR="00BC50B4" w:rsidRPr="00863AD1" w14:paraId="1C59CFCF" w14:textId="77777777" w:rsidTr="3F47E980">
        <w:trPr>
          <w:trHeight w:val="288"/>
        </w:trPr>
        <w:tc>
          <w:tcPr>
            <w:tcW w:w="1075" w:type="dxa"/>
            <w:shd w:val="clear" w:color="auto" w:fill="auto"/>
          </w:tcPr>
          <w:p w14:paraId="324C10FE" w14:textId="48239F29" w:rsidR="00BC50B4" w:rsidRPr="001D4837" w:rsidRDefault="00B24F09" w:rsidP="007505FF">
            <w:pPr>
              <w:rPr>
                <w:rFonts w:ascii="Helvetica" w:hAnsi="Helvetica" w:cs="Helvetica"/>
                <w:sz w:val="20"/>
                <w:szCs w:val="20"/>
              </w:rPr>
            </w:pPr>
            <w:r>
              <w:rPr>
                <w:rFonts w:ascii="Helvetica" w:hAnsi="Helvetica" w:cs="Helvetica"/>
                <w:sz w:val="20"/>
                <w:szCs w:val="20"/>
              </w:rPr>
              <w:t>12/1</w:t>
            </w:r>
            <w:r w:rsidR="003100DF" w:rsidRPr="3F47E980">
              <w:rPr>
                <w:rFonts w:ascii="Helvetica" w:hAnsi="Helvetica" w:cs="Helvetica"/>
                <w:sz w:val="20"/>
                <w:szCs w:val="20"/>
              </w:rPr>
              <w:t>/25</w:t>
            </w:r>
          </w:p>
        </w:tc>
        <w:tc>
          <w:tcPr>
            <w:tcW w:w="8285" w:type="dxa"/>
            <w:shd w:val="clear" w:color="auto" w:fill="auto"/>
            <w:tcMar>
              <w:left w:w="115" w:type="dxa"/>
              <w:bottom w:w="115" w:type="dxa"/>
              <w:right w:w="115" w:type="dxa"/>
            </w:tcMar>
          </w:tcPr>
          <w:p w14:paraId="6660B190" w14:textId="77777777" w:rsidR="00326B0A" w:rsidRDefault="00326B0A" w:rsidP="00326B0A">
            <w:pPr>
              <w:rPr>
                <w:rFonts w:ascii="Helvetica" w:hAnsi="Helvetica" w:cs="Helvetica"/>
                <w:sz w:val="20"/>
                <w:szCs w:val="20"/>
              </w:rPr>
            </w:pPr>
            <w:r w:rsidRPr="001D4837">
              <w:rPr>
                <w:rFonts w:ascii="Helvetica" w:hAnsi="Helvetica" w:cs="Helvetica"/>
                <w:sz w:val="20"/>
                <w:szCs w:val="20"/>
              </w:rPr>
              <w:t>Admin review</w:t>
            </w:r>
            <w:r>
              <w:rPr>
                <w:rFonts w:ascii="Helvetica" w:hAnsi="Helvetica" w:cs="Helvetica"/>
                <w:sz w:val="20"/>
                <w:szCs w:val="20"/>
              </w:rPr>
              <w:t xml:space="preserve"> | Human Resources</w:t>
            </w:r>
          </w:p>
          <w:p w14:paraId="2688DE72" w14:textId="77777777" w:rsidR="00326B0A" w:rsidRDefault="00326B0A" w:rsidP="00326B0A">
            <w:pPr>
              <w:rPr>
                <w:rFonts w:ascii="Helvetica" w:hAnsi="Helvetica" w:cs="Helvetica"/>
                <w:sz w:val="20"/>
                <w:szCs w:val="20"/>
              </w:rPr>
            </w:pPr>
          </w:p>
          <w:p w14:paraId="2B349C38" w14:textId="2F622FFF" w:rsidR="00BC50B4" w:rsidRPr="001D4837" w:rsidRDefault="04E46789" w:rsidP="00326B0A">
            <w:pPr>
              <w:rPr>
                <w:rFonts w:ascii="Helvetica" w:hAnsi="Helvetica" w:cs="Helvetica"/>
                <w:sz w:val="20"/>
                <w:szCs w:val="20"/>
              </w:rPr>
            </w:pPr>
            <w:r w:rsidRPr="3F47E980">
              <w:rPr>
                <w:rFonts w:ascii="Helvetica" w:hAnsi="Helvetica" w:cs="Helvetica"/>
                <w:sz w:val="20"/>
                <w:szCs w:val="20"/>
              </w:rPr>
              <w:lastRenderedPageBreak/>
              <w:t xml:space="preserve">4/29/25 </w:t>
            </w:r>
            <w:r w:rsidR="00326B0A" w:rsidRPr="3F47E980">
              <w:rPr>
                <w:rFonts w:ascii="Helvetica" w:hAnsi="Helvetica" w:cs="Helvetica"/>
                <w:sz w:val="20"/>
                <w:szCs w:val="20"/>
              </w:rPr>
              <w:t>Reviewed and revised by Lisa Bailey (Sr Admin), Susan Hardie (Exec Dir, HR), Ryan Church (Chief Legal Officer).</w:t>
            </w:r>
            <w:r w:rsidR="4EE1AA56" w:rsidRPr="3F47E980">
              <w:rPr>
                <w:rFonts w:ascii="Helvetica" w:hAnsi="Helvetica" w:cs="Helvetica"/>
                <w:sz w:val="20"/>
                <w:szCs w:val="20"/>
              </w:rPr>
              <w:t xml:space="preserve"> 9/5/25 Revised by Lisa Bailey.</w:t>
            </w:r>
            <w:r w:rsidR="00B24F09">
              <w:rPr>
                <w:rFonts w:ascii="Helvetica" w:eastAsia="Helvetica" w:hAnsi="Helvetica" w:cs="Helvetica"/>
                <w:sz w:val="20"/>
                <w:szCs w:val="20"/>
              </w:rPr>
              <w:t xml:space="preserve"> | 12/1 Recommend removing letters of recommendation language from 7210, 7230, 7240, 7250 and 7260 to a new board policy</w:t>
            </w:r>
          </w:p>
        </w:tc>
      </w:tr>
      <w:tr w:rsidR="00BC50B4" w:rsidRPr="00863AD1" w14:paraId="52B23F25" w14:textId="77777777" w:rsidTr="3F47E980">
        <w:trPr>
          <w:trHeight w:val="288"/>
        </w:trPr>
        <w:tc>
          <w:tcPr>
            <w:tcW w:w="1075" w:type="dxa"/>
            <w:shd w:val="clear" w:color="auto" w:fill="auto"/>
          </w:tcPr>
          <w:p w14:paraId="3C860C45" w14:textId="6C094458" w:rsidR="00BC50B4" w:rsidRPr="001D4837" w:rsidRDefault="00201CA0" w:rsidP="007505FF">
            <w:pPr>
              <w:rPr>
                <w:rFonts w:ascii="Helvetica" w:hAnsi="Helvetica" w:cs="Helvetica"/>
                <w:sz w:val="20"/>
                <w:szCs w:val="20"/>
              </w:rPr>
            </w:pPr>
            <w:r w:rsidRPr="00216A37">
              <w:rPr>
                <w:rFonts w:ascii="Helvetica" w:hAnsi="Helvetica" w:cs="Helvetica"/>
                <w:sz w:val="20"/>
                <w:szCs w:val="20"/>
              </w:rPr>
              <w:lastRenderedPageBreak/>
              <w:t>N/A</w:t>
            </w:r>
          </w:p>
        </w:tc>
        <w:tc>
          <w:tcPr>
            <w:tcW w:w="8285" w:type="dxa"/>
            <w:shd w:val="clear" w:color="auto" w:fill="auto"/>
            <w:tcMar>
              <w:left w:w="115" w:type="dxa"/>
              <w:bottom w:w="115" w:type="dxa"/>
              <w:right w:w="115" w:type="dxa"/>
            </w:tcMar>
          </w:tcPr>
          <w:p w14:paraId="7D918542" w14:textId="1DFA5ACD" w:rsidR="00BC50B4" w:rsidRPr="001D4837" w:rsidRDefault="00A3470E" w:rsidP="007505FF">
            <w:pPr>
              <w:rPr>
                <w:rFonts w:ascii="Helvetica" w:hAnsi="Helvetica" w:cs="Helvetica"/>
                <w:sz w:val="20"/>
                <w:szCs w:val="20"/>
              </w:rPr>
            </w:pPr>
            <w:r w:rsidRPr="00216A37">
              <w:rPr>
                <w:rFonts w:ascii="Helvetica" w:hAnsi="Helvetica" w:cs="Helvetica"/>
                <w:sz w:val="20"/>
                <w:szCs w:val="20"/>
              </w:rPr>
              <w:t>Faculty 10+2 | N/A – this BP is not designated 10+2</w:t>
            </w:r>
          </w:p>
        </w:tc>
      </w:tr>
      <w:tr w:rsidR="00D53E95" w:rsidRPr="00DF7204" w14:paraId="6D6B1FAB" w14:textId="77777777" w:rsidTr="3F47E980">
        <w:trPr>
          <w:trHeight w:val="288"/>
        </w:trPr>
        <w:tc>
          <w:tcPr>
            <w:tcW w:w="1075" w:type="dxa"/>
            <w:shd w:val="clear" w:color="auto" w:fill="auto"/>
          </w:tcPr>
          <w:p w14:paraId="684788DF" w14:textId="79939988" w:rsidR="00D53E95" w:rsidRPr="00DF7204" w:rsidRDefault="00D53E95" w:rsidP="00116A5F">
            <w:pPr>
              <w:rPr>
                <w:rFonts w:ascii="Helvetica" w:hAnsi="Helvetica" w:cs="Helvetica"/>
                <w:sz w:val="20"/>
                <w:szCs w:val="20"/>
              </w:rPr>
            </w:pPr>
          </w:p>
        </w:tc>
        <w:tc>
          <w:tcPr>
            <w:tcW w:w="8285" w:type="dxa"/>
            <w:shd w:val="clear" w:color="auto" w:fill="auto"/>
            <w:tcMar>
              <w:left w:w="115" w:type="dxa"/>
              <w:bottom w:w="115" w:type="dxa"/>
              <w:right w:w="115" w:type="dxa"/>
            </w:tcMar>
          </w:tcPr>
          <w:p w14:paraId="65C3A4ED" w14:textId="77777777" w:rsidR="007C5190" w:rsidRPr="002B1AB8" w:rsidRDefault="007C5190" w:rsidP="007C5190">
            <w:pPr>
              <w:rPr>
                <w:rFonts w:ascii="Helvetica" w:hAnsi="Helvetica" w:cs="Helvetica"/>
                <w:sz w:val="20"/>
                <w:szCs w:val="20"/>
              </w:rPr>
            </w:pPr>
            <w:r w:rsidRPr="002B1AB8">
              <w:rPr>
                <w:rFonts w:ascii="Helvetica" w:hAnsi="Helvetica" w:cs="Helvetica"/>
                <w:sz w:val="20"/>
                <w:szCs w:val="20"/>
              </w:rPr>
              <w:t>Cabinet Review</w:t>
            </w:r>
          </w:p>
          <w:p w14:paraId="1D9AFC21" w14:textId="77777777" w:rsidR="007C5190" w:rsidRPr="002B1AB8" w:rsidRDefault="007C5190" w:rsidP="007C5190">
            <w:pPr>
              <w:rPr>
                <w:rFonts w:ascii="Helvetica" w:hAnsi="Helvetica" w:cs="Helvetica"/>
                <w:sz w:val="20"/>
                <w:szCs w:val="20"/>
              </w:rPr>
            </w:pPr>
          </w:p>
          <w:p w14:paraId="5DC74445" w14:textId="77777777" w:rsidR="007C5190" w:rsidRPr="002B1AB8" w:rsidRDefault="007C5190" w:rsidP="007C5190">
            <w:pPr>
              <w:rPr>
                <w:rFonts w:ascii="Helvetica" w:hAnsi="Helvetica" w:cs="Helvetica"/>
                <w:sz w:val="20"/>
                <w:szCs w:val="20"/>
              </w:rPr>
            </w:pPr>
            <w:r w:rsidRPr="002B1AB8">
              <w:rPr>
                <w:rFonts w:ascii="Helvetica" w:hAnsi="Helvetica" w:cs="Helvetica"/>
                <w:sz w:val="20"/>
                <w:szCs w:val="20"/>
              </w:rPr>
              <w:t>Schedule:</w:t>
            </w:r>
          </w:p>
          <w:p w14:paraId="4092F371" w14:textId="77777777" w:rsidR="007C5190" w:rsidRPr="002B1AB8" w:rsidRDefault="007C5190" w:rsidP="007C5190">
            <w:pPr>
              <w:pStyle w:val="ListParagraph"/>
              <w:numPr>
                <w:ilvl w:val="0"/>
                <w:numId w:val="18"/>
              </w:numPr>
              <w:rPr>
                <w:rFonts w:ascii="Helvetica" w:hAnsi="Helvetica" w:cs="Helvetica"/>
                <w:sz w:val="20"/>
                <w:szCs w:val="20"/>
              </w:rPr>
            </w:pPr>
            <w:r w:rsidRPr="002B1AB8">
              <w:rPr>
                <w:rFonts w:ascii="Helvetica" w:hAnsi="Helvetica" w:cs="Helvetica"/>
                <w:sz w:val="20"/>
                <w:szCs w:val="20"/>
              </w:rPr>
              <w:t>Jan 20 – Presented for 1</w:t>
            </w:r>
            <w:r w:rsidRPr="002B1AB8">
              <w:rPr>
                <w:rFonts w:ascii="Helvetica" w:hAnsi="Helvetica" w:cs="Helvetica"/>
                <w:sz w:val="20"/>
                <w:szCs w:val="20"/>
                <w:vertAlign w:val="superscript"/>
              </w:rPr>
              <w:t>st</w:t>
            </w:r>
            <w:r w:rsidRPr="002B1AB8">
              <w:rPr>
                <w:rFonts w:ascii="Helvetica" w:hAnsi="Helvetica" w:cs="Helvetica"/>
                <w:sz w:val="20"/>
                <w:szCs w:val="20"/>
              </w:rPr>
              <w:t xml:space="preserve"> reading and information</w:t>
            </w:r>
          </w:p>
          <w:p w14:paraId="609210DD" w14:textId="77777777" w:rsidR="007C5190" w:rsidRPr="002B1AB8" w:rsidRDefault="007C5190" w:rsidP="007C5190">
            <w:pPr>
              <w:pStyle w:val="ListParagraph"/>
              <w:numPr>
                <w:ilvl w:val="0"/>
                <w:numId w:val="18"/>
              </w:numPr>
              <w:rPr>
                <w:rFonts w:ascii="Helvetica" w:hAnsi="Helvetica" w:cs="Helvetica"/>
                <w:sz w:val="20"/>
                <w:szCs w:val="20"/>
              </w:rPr>
            </w:pPr>
            <w:r w:rsidRPr="002B1AB8">
              <w:rPr>
                <w:rFonts w:ascii="Helvetica" w:hAnsi="Helvetica" w:cs="Helvetica"/>
                <w:sz w:val="20"/>
                <w:szCs w:val="20"/>
              </w:rPr>
              <w:t>Jan 21 to Feb 10 – Sunshine</w:t>
            </w:r>
          </w:p>
          <w:p w14:paraId="5E9DCDD1" w14:textId="77777777" w:rsidR="007C5190" w:rsidRPr="002B1AB8" w:rsidRDefault="007C5190" w:rsidP="007C5190">
            <w:pPr>
              <w:pStyle w:val="ListParagraph"/>
              <w:numPr>
                <w:ilvl w:val="0"/>
                <w:numId w:val="18"/>
              </w:numPr>
              <w:rPr>
                <w:rFonts w:ascii="Helvetica" w:hAnsi="Helvetica" w:cs="Helvetica"/>
                <w:sz w:val="20"/>
                <w:szCs w:val="20"/>
              </w:rPr>
            </w:pPr>
            <w:r w:rsidRPr="002B1AB8">
              <w:rPr>
                <w:rFonts w:ascii="Helvetica" w:hAnsi="Helvetica" w:cs="Helvetica"/>
                <w:sz w:val="20"/>
                <w:szCs w:val="20"/>
              </w:rPr>
              <w:t>Feb 17 – 2</w:t>
            </w:r>
            <w:r w:rsidRPr="002B1AB8">
              <w:rPr>
                <w:rFonts w:ascii="Helvetica" w:hAnsi="Helvetica" w:cs="Helvetica"/>
                <w:sz w:val="20"/>
                <w:szCs w:val="20"/>
                <w:vertAlign w:val="superscript"/>
              </w:rPr>
              <w:t>nd</w:t>
            </w:r>
            <w:r w:rsidRPr="002B1AB8">
              <w:rPr>
                <w:rFonts w:ascii="Helvetica" w:hAnsi="Helvetica" w:cs="Helvetica"/>
                <w:sz w:val="20"/>
                <w:szCs w:val="20"/>
              </w:rPr>
              <w:t xml:space="preserve"> reading and approval</w:t>
            </w:r>
          </w:p>
          <w:p w14:paraId="6373D2CE" w14:textId="561B8D36" w:rsidR="00AF277D" w:rsidRPr="002B1AB8" w:rsidRDefault="00AF277D" w:rsidP="00AF277D">
            <w:pPr>
              <w:pStyle w:val="ListParagraph"/>
              <w:spacing w:line="257" w:lineRule="auto"/>
              <w:rPr>
                <w:rFonts w:ascii="Helvetica" w:hAnsi="Helvetica" w:cs="Helvetica"/>
                <w:sz w:val="20"/>
                <w:szCs w:val="20"/>
              </w:rPr>
            </w:pPr>
          </w:p>
        </w:tc>
      </w:tr>
      <w:tr w:rsidR="00BC50B4" w:rsidRPr="00326B0A" w14:paraId="451D6E48" w14:textId="77777777" w:rsidTr="3F47E980">
        <w:trPr>
          <w:trHeight w:val="288"/>
        </w:trPr>
        <w:tc>
          <w:tcPr>
            <w:tcW w:w="1075" w:type="dxa"/>
            <w:shd w:val="clear" w:color="auto" w:fill="auto"/>
          </w:tcPr>
          <w:p w14:paraId="55871F54" w14:textId="77777777" w:rsidR="00BC50B4" w:rsidRPr="00326B0A" w:rsidRDefault="00BC50B4" w:rsidP="007505FF">
            <w:pPr>
              <w:rPr>
                <w:rFonts w:ascii="Helvetica" w:hAnsi="Helvetica" w:cs="Helvetica"/>
                <w:sz w:val="20"/>
                <w:szCs w:val="20"/>
              </w:rPr>
            </w:pPr>
            <w:r w:rsidRPr="00326B0A">
              <w:rPr>
                <w:rFonts w:ascii="Helvetica" w:hAnsi="Helvetica" w:cs="Helvetica"/>
                <w:sz w:val="20"/>
                <w:szCs w:val="20"/>
              </w:rPr>
              <w:t>TBD</w:t>
            </w:r>
          </w:p>
        </w:tc>
        <w:tc>
          <w:tcPr>
            <w:tcW w:w="8285" w:type="dxa"/>
            <w:shd w:val="clear" w:color="auto" w:fill="auto"/>
            <w:tcMar>
              <w:left w:w="115" w:type="dxa"/>
              <w:bottom w:w="115" w:type="dxa"/>
              <w:right w:w="115" w:type="dxa"/>
            </w:tcMar>
          </w:tcPr>
          <w:p w14:paraId="3BC9BB26" w14:textId="77777777" w:rsidR="00BC50B4" w:rsidRPr="00326B0A" w:rsidRDefault="00BC50B4" w:rsidP="007505FF">
            <w:pPr>
              <w:rPr>
                <w:rFonts w:ascii="Helvetica" w:hAnsi="Helvetica" w:cs="Helvetica"/>
                <w:sz w:val="20"/>
                <w:szCs w:val="20"/>
              </w:rPr>
            </w:pPr>
            <w:r w:rsidRPr="00326B0A">
              <w:rPr>
                <w:rFonts w:ascii="Helvetica" w:hAnsi="Helvetica" w:cs="Helvetica"/>
                <w:sz w:val="20"/>
                <w:szCs w:val="20"/>
              </w:rPr>
              <w:t>Board</w:t>
            </w:r>
          </w:p>
        </w:tc>
      </w:tr>
    </w:tbl>
    <w:p w14:paraId="151C92F4" w14:textId="77777777" w:rsidR="00BC50B4" w:rsidRDefault="00BC50B4" w:rsidP="00865F2A">
      <w:pPr>
        <w:tabs>
          <w:tab w:val="right" w:pos="8550"/>
        </w:tabs>
        <w:rPr>
          <w:rFonts w:ascii="Helvetica" w:hAnsi="Helvetica" w:cs="Helvetica"/>
          <w:sz w:val="20"/>
          <w:szCs w:val="20"/>
        </w:rPr>
      </w:pPr>
    </w:p>
    <w:p w14:paraId="043E6978" w14:textId="77777777" w:rsidR="00BC50B4" w:rsidRDefault="00BC50B4"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9360"/>
      </w:tblGrid>
      <w:tr w:rsidR="00BC50B4" w:rsidRPr="00351275" w14:paraId="43330285" w14:textId="77777777" w:rsidTr="007505FF">
        <w:trPr>
          <w:trHeight w:val="317"/>
        </w:trPr>
        <w:tc>
          <w:tcPr>
            <w:tcW w:w="9360" w:type="dxa"/>
            <w:shd w:val="clear" w:color="auto" w:fill="D9D9D9" w:themeFill="background1" w:themeFillShade="D9"/>
            <w:vAlign w:val="center"/>
          </w:tcPr>
          <w:p w14:paraId="6960D75D" w14:textId="77777777" w:rsidR="00BC50B4" w:rsidRPr="00351275" w:rsidRDefault="00BC50B4" w:rsidP="007505FF">
            <w:pPr>
              <w:rPr>
                <w:rFonts w:ascii="Helvetica" w:hAnsi="Helvetica" w:cs="Helvetica"/>
                <w:sz w:val="20"/>
                <w:szCs w:val="20"/>
              </w:rPr>
            </w:pPr>
            <w:r>
              <w:rPr>
                <w:rFonts w:ascii="Helvetica" w:hAnsi="Helvetica" w:cs="Helvetica"/>
                <w:sz w:val="20"/>
                <w:szCs w:val="20"/>
              </w:rPr>
              <w:t>Legal citations</w:t>
            </w:r>
          </w:p>
        </w:tc>
      </w:tr>
      <w:tr w:rsidR="00BC50B4" w:rsidRPr="00351275" w14:paraId="3EB338E0" w14:textId="77777777" w:rsidTr="007505FF">
        <w:trPr>
          <w:trHeight w:val="317"/>
        </w:trPr>
        <w:tc>
          <w:tcPr>
            <w:tcW w:w="9360" w:type="dxa"/>
            <w:shd w:val="clear" w:color="auto" w:fill="auto"/>
            <w:vAlign w:val="center"/>
          </w:tcPr>
          <w:p w14:paraId="16F48C33" w14:textId="124C4F85" w:rsidR="00BC50B4" w:rsidRDefault="00793E86" w:rsidP="007505FF">
            <w:pPr>
              <w:rPr>
                <w:rFonts w:ascii="Helvetica" w:hAnsi="Helvetica" w:cs="Helvetica"/>
                <w:sz w:val="20"/>
                <w:szCs w:val="20"/>
              </w:rPr>
            </w:pPr>
            <w:r>
              <w:rPr>
                <w:rFonts w:ascii="Helvetica" w:hAnsi="Helvetica" w:cs="Helvetica"/>
                <w:sz w:val="20"/>
                <w:szCs w:val="20"/>
              </w:rPr>
              <w:t xml:space="preserve">EDC </w:t>
            </w:r>
            <w:r w:rsidR="006445DF">
              <w:rPr>
                <w:rFonts w:ascii="Helvetica" w:hAnsi="Helvetica" w:cs="Helvetica"/>
                <w:sz w:val="20"/>
                <w:szCs w:val="20"/>
              </w:rPr>
              <w:t xml:space="preserve">§§ </w:t>
            </w:r>
            <w:hyperlink r:id="rId12" w:history="1">
              <w:r w:rsidR="006445DF" w:rsidRPr="007E54AA">
                <w:rPr>
                  <w:rStyle w:val="Hyperlink"/>
                  <w:rFonts w:ascii="Helvetica" w:hAnsi="Helvetica" w:cs="Helvetica"/>
                  <w:sz w:val="20"/>
                  <w:szCs w:val="20"/>
                </w:rPr>
                <w:t>66284</w:t>
              </w:r>
            </w:hyperlink>
            <w:r w:rsidR="006445DF">
              <w:rPr>
                <w:rFonts w:ascii="Helvetica" w:hAnsi="Helvetica" w:cs="Helvetica"/>
                <w:sz w:val="20"/>
                <w:szCs w:val="20"/>
              </w:rPr>
              <w:t xml:space="preserve">, </w:t>
            </w:r>
            <w:hyperlink r:id="rId13" w:history="1">
              <w:r w:rsidR="00BC50D1">
                <w:rPr>
                  <w:rStyle w:val="Hyperlink"/>
                  <w:rFonts w:ascii="Helvetica" w:hAnsi="Helvetica" w:cs="Helvetica"/>
                  <w:sz w:val="20"/>
                  <w:szCs w:val="20"/>
                </w:rPr>
                <w:t>72411</w:t>
              </w:r>
            </w:hyperlink>
            <w:r w:rsidRPr="00F82C14">
              <w:rPr>
                <w:rFonts w:ascii="Helvetica" w:hAnsi="Helvetica" w:cs="Helvetica"/>
                <w:sz w:val="20"/>
                <w:szCs w:val="20"/>
              </w:rPr>
              <w:t xml:space="preserve">, </w:t>
            </w:r>
            <w:hyperlink r:id="rId14" w:history="1">
              <w:r w:rsidRPr="001E33E3">
                <w:rPr>
                  <w:rStyle w:val="Hyperlink"/>
                  <w:rFonts w:ascii="Helvetica" w:hAnsi="Helvetica" w:cs="Helvetica"/>
                  <w:sz w:val="20"/>
                  <w:szCs w:val="20"/>
                </w:rPr>
                <w:t>87002</w:t>
              </w:r>
            </w:hyperlink>
            <w:r w:rsidRPr="00F82C14">
              <w:rPr>
                <w:rFonts w:ascii="Helvetica" w:hAnsi="Helvetica" w:cs="Helvetica"/>
                <w:sz w:val="20"/>
                <w:szCs w:val="20"/>
              </w:rPr>
              <w:t xml:space="preserve"> </w:t>
            </w:r>
            <w:r w:rsidR="001F6B1B">
              <w:rPr>
                <w:rFonts w:ascii="Helvetica" w:hAnsi="Helvetica" w:cs="Helvetica"/>
                <w:sz w:val="20"/>
                <w:szCs w:val="20"/>
              </w:rPr>
              <w:t xml:space="preserve"> </w:t>
            </w:r>
            <w:r w:rsidRPr="00F82C14">
              <w:rPr>
                <w:rFonts w:ascii="Helvetica" w:hAnsi="Helvetica" w:cs="Helvetica"/>
                <w:sz w:val="20"/>
                <w:szCs w:val="20"/>
              </w:rPr>
              <w:t xml:space="preserve">|  </w:t>
            </w:r>
            <w:r>
              <w:rPr>
                <w:rFonts w:ascii="Helvetica" w:hAnsi="Helvetica" w:cs="Helvetica"/>
                <w:sz w:val="20"/>
                <w:szCs w:val="20"/>
              </w:rPr>
              <w:t xml:space="preserve">GOV </w:t>
            </w:r>
            <w:hyperlink r:id="rId15" w:history="1">
              <w:r w:rsidRPr="00D27BD3">
                <w:rPr>
                  <w:rStyle w:val="Hyperlink"/>
                  <w:rFonts w:ascii="Helvetica" w:hAnsi="Helvetica" w:cs="Helvetica"/>
                  <w:sz w:val="20"/>
                  <w:szCs w:val="20"/>
                </w:rPr>
                <w:t>3540.1</w:t>
              </w:r>
            </w:hyperlink>
            <w:r w:rsidRPr="00F82C14">
              <w:rPr>
                <w:rFonts w:ascii="Helvetica" w:hAnsi="Helvetica" w:cs="Helvetica"/>
                <w:sz w:val="20"/>
                <w:szCs w:val="20"/>
              </w:rPr>
              <w:t xml:space="preserve"> (g) and (m) |  Title 5 </w:t>
            </w:r>
            <w:hyperlink r:id="rId16" w:history="1">
              <w:r w:rsidRPr="00BA0E14">
                <w:rPr>
                  <w:rStyle w:val="Hyperlink"/>
                  <w:rFonts w:ascii="Helvetica" w:hAnsi="Helvetica" w:cs="Helvetica"/>
                  <w:sz w:val="20"/>
                  <w:szCs w:val="20"/>
                </w:rPr>
                <w:t>53602</w:t>
              </w:r>
            </w:hyperlink>
          </w:p>
        </w:tc>
      </w:tr>
    </w:tbl>
    <w:p w14:paraId="7C99B3A0" w14:textId="77777777" w:rsidR="00BC50B4" w:rsidRDefault="00BC50B4" w:rsidP="00865F2A">
      <w:pPr>
        <w:tabs>
          <w:tab w:val="right" w:pos="8550"/>
        </w:tabs>
        <w:rPr>
          <w:rFonts w:ascii="Helvetica" w:hAnsi="Helvetica" w:cs="Helvetica"/>
          <w:sz w:val="20"/>
          <w:szCs w:val="20"/>
        </w:rPr>
      </w:pPr>
    </w:p>
    <w:p w14:paraId="23AA9301" w14:textId="77777777" w:rsidR="0060796B" w:rsidRPr="003B77CC" w:rsidRDefault="0060796B" w:rsidP="0060796B">
      <w:pPr>
        <w:tabs>
          <w:tab w:val="left" w:pos="540"/>
        </w:tabs>
        <w:rPr>
          <w:rFonts w:ascii="Helvetica" w:hAnsi="Helvetica" w:cs="Helvetica"/>
          <w:b/>
          <w:bCs/>
        </w:rPr>
      </w:pPr>
      <w:r w:rsidRPr="003B77CC">
        <w:rPr>
          <w:rFonts w:ascii="Helvetica" w:hAnsi="Helvetica" w:cs="Helvetica"/>
          <w:b/>
          <w:bCs/>
        </w:rPr>
        <w:t>California Education Code</w:t>
      </w:r>
    </w:p>
    <w:p w14:paraId="61D64F00" w14:textId="77777777" w:rsidR="0060796B" w:rsidRDefault="0060796B" w:rsidP="0060796B">
      <w:pPr>
        <w:tabs>
          <w:tab w:val="left" w:pos="540"/>
        </w:tabs>
        <w:rPr>
          <w:rFonts w:ascii="Helvetica" w:hAnsi="Helvetica" w:cs="Helvetica"/>
          <w:sz w:val="18"/>
          <w:szCs w:val="18"/>
        </w:rPr>
      </w:pPr>
    </w:p>
    <w:p w14:paraId="22910F89" w14:textId="77777777" w:rsidR="00742017" w:rsidRDefault="00742017" w:rsidP="00742017">
      <w:pPr>
        <w:pStyle w:val="Heading2"/>
        <w:spacing w:before="88"/>
        <w:ind w:left="0"/>
        <w:rPr>
          <w:rFonts w:ascii="Helvetica" w:hAnsi="Helvetica" w:cs="Helvetica"/>
          <w:color w:val="EC1C23"/>
          <w:spacing w:val="-5"/>
        </w:rPr>
      </w:pPr>
      <w:r>
        <w:rPr>
          <w:rFonts w:ascii="Helvetica" w:hAnsi="Helvetica" w:cs="Helvetica"/>
          <w:color w:val="EC1C23"/>
          <w:spacing w:val="-5"/>
        </w:rPr>
        <w:t>EDC</w:t>
      </w:r>
      <w:r>
        <w:rPr>
          <w:rFonts w:ascii="Helvetica" w:hAnsi="Helvetica" w:cs="Helvetica"/>
          <w:color w:val="EC1C23"/>
          <w:spacing w:val="-5"/>
        </w:rPr>
        <w:tab/>
        <w:t>Section 66284</w:t>
      </w:r>
    </w:p>
    <w:p w14:paraId="320DC733" w14:textId="77777777" w:rsidR="00742017" w:rsidRPr="005B46A5" w:rsidRDefault="00742017" w:rsidP="00742017">
      <w:pPr>
        <w:pStyle w:val="BodyText"/>
        <w:spacing w:before="98"/>
        <w:ind w:left="0"/>
        <w:rPr>
          <w:rFonts w:ascii="Helvetica" w:hAnsi="Helvetica" w:cs="Helvetica"/>
          <w:color w:val="404040"/>
        </w:rPr>
      </w:pPr>
      <w:r w:rsidRPr="00905411">
        <w:rPr>
          <w:rFonts w:ascii="Helvetica" w:hAnsi="Helvetica" w:cs="Helvetica"/>
          <w:color w:val="404040"/>
          <w:highlight w:val="yellow"/>
        </w:rPr>
        <w:t>66284</w:t>
      </w:r>
      <w:r w:rsidRPr="005B46A5">
        <w:rPr>
          <w:rFonts w:ascii="Helvetica" w:hAnsi="Helvetica" w:cs="Helvetica"/>
          <w:color w:val="404040"/>
        </w:rPr>
        <w:t>.  (a) It is the policy of the State of California, pursuant to Section 66251, that all persons, regardless of their sex, should enjoy freedom from discrimination of any kind in the postsecondary educational institutions of the state.</w:t>
      </w:r>
    </w:p>
    <w:p w14:paraId="559FAD7E" w14:textId="77777777" w:rsidR="00742017" w:rsidRPr="005B46A5" w:rsidRDefault="00742017" w:rsidP="00742017">
      <w:pPr>
        <w:pStyle w:val="BodyText"/>
        <w:spacing w:before="1"/>
        <w:ind w:left="0"/>
        <w:rPr>
          <w:rFonts w:ascii="Helvetica" w:hAnsi="Helvetica" w:cs="Helvetica"/>
          <w:color w:val="404040"/>
        </w:rPr>
      </w:pPr>
    </w:p>
    <w:p w14:paraId="69CF9CED" w14:textId="77777777" w:rsidR="00742017" w:rsidRPr="005B46A5" w:rsidRDefault="00742017" w:rsidP="00742017">
      <w:pPr>
        <w:pStyle w:val="BodyText"/>
        <w:spacing w:before="1"/>
        <w:ind w:left="0"/>
        <w:rPr>
          <w:rFonts w:ascii="Helvetica" w:hAnsi="Helvetica" w:cs="Helvetica"/>
          <w:color w:val="404040"/>
        </w:rPr>
      </w:pPr>
      <w:r w:rsidRPr="005B46A5">
        <w:rPr>
          <w:rFonts w:ascii="Helvetica" w:hAnsi="Helvetica" w:cs="Helvetica"/>
          <w:color w:val="404040"/>
        </w:rPr>
        <w:t xml:space="preserve">(b) (1) Notwithstanding Section 67400, in order to receive state financial assistance, as defined in Section 213, the appropriate governing board or body of each public postsecondary educational institution shall </w:t>
      </w:r>
      <w:r w:rsidRPr="00011B85">
        <w:rPr>
          <w:rFonts w:ascii="Helvetica" w:hAnsi="Helvetica" w:cs="Helvetica"/>
          <w:color w:val="404040"/>
          <w:highlight w:val="yellow"/>
        </w:rPr>
        <w:t>adopt a written policy</w:t>
      </w:r>
      <w:r w:rsidRPr="005B46A5">
        <w:rPr>
          <w:rFonts w:ascii="Helvetica" w:hAnsi="Helvetica" w:cs="Helvetica"/>
          <w:color w:val="404040"/>
        </w:rPr>
        <w:t xml:space="preserve"> </w:t>
      </w:r>
      <w:r w:rsidRPr="00011B85">
        <w:rPr>
          <w:rFonts w:ascii="Helvetica" w:hAnsi="Helvetica" w:cs="Helvetica"/>
          <w:color w:val="404040"/>
          <w:highlight w:val="yellow"/>
        </w:rPr>
        <w:t>that, at a minimum, includes</w:t>
      </w:r>
      <w:r w:rsidRPr="005B46A5">
        <w:rPr>
          <w:rFonts w:ascii="Helvetica" w:hAnsi="Helvetica" w:cs="Helvetica"/>
          <w:color w:val="404040"/>
        </w:rPr>
        <w:t>, but is not limited to, all of the following provisions:</w:t>
      </w:r>
    </w:p>
    <w:p w14:paraId="5CC42E5A" w14:textId="77777777" w:rsidR="00742017" w:rsidRPr="005B46A5" w:rsidRDefault="00742017" w:rsidP="00742017">
      <w:pPr>
        <w:pStyle w:val="BodyText"/>
        <w:spacing w:before="1"/>
        <w:ind w:left="0"/>
        <w:rPr>
          <w:rFonts w:ascii="Helvetica" w:hAnsi="Helvetica" w:cs="Helvetica"/>
          <w:color w:val="404040"/>
        </w:rPr>
      </w:pPr>
    </w:p>
    <w:p w14:paraId="6D330F01" w14:textId="77777777" w:rsidR="00742017" w:rsidRPr="005B46A5" w:rsidRDefault="00742017" w:rsidP="00742017">
      <w:pPr>
        <w:pStyle w:val="BodyText"/>
        <w:spacing w:before="1"/>
        <w:ind w:left="0"/>
        <w:rPr>
          <w:rFonts w:ascii="Helvetica" w:hAnsi="Helvetica" w:cs="Helvetica"/>
          <w:color w:val="404040"/>
        </w:rPr>
      </w:pPr>
      <w:r w:rsidRPr="005B46A5">
        <w:rPr>
          <w:rFonts w:ascii="Helvetica" w:hAnsi="Helvetica" w:cs="Helvetica"/>
          <w:color w:val="404040"/>
        </w:rPr>
        <w:t>(A) If an administrator is required to relinquish tenure as a faculty member to become an administrator, then there shall be a provision prohibiting retreat rights if any of following have occurred:</w:t>
      </w:r>
    </w:p>
    <w:p w14:paraId="5AD3912C" w14:textId="77777777" w:rsidR="00742017" w:rsidRPr="005B46A5" w:rsidRDefault="00742017" w:rsidP="00742017">
      <w:pPr>
        <w:pStyle w:val="BodyText"/>
        <w:spacing w:before="1"/>
        <w:ind w:left="0"/>
        <w:rPr>
          <w:rFonts w:ascii="Helvetica" w:hAnsi="Helvetica" w:cs="Helvetica"/>
          <w:color w:val="404040"/>
        </w:rPr>
      </w:pPr>
    </w:p>
    <w:p w14:paraId="01752FE9" w14:textId="77777777" w:rsidR="00742017" w:rsidRPr="005B46A5" w:rsidRDefault="00742017" w:rsidP="00742017">
      <w:pPr>
        <w:pStyle w:val="BodyText"/>
        <w:spacing w:before="1"/>
        <w:ind w:left="0"/>
        <w:rPr>
          <w:rFonts w:ascii="Helvetica" w:hAnsi="Helvetica" w:cs="Helvetica"/>
          <w:color w:val="404040"/>
        </w:rPr>
      </w:pPr>
      <w:r w:rsidRPr="005B46A5">
        <w:rPr>
          <w:rFonts w:ascii="Helvetica" w:hAnsi="Helvetica" w:cs="Helvetica"/>
          <w:color w:val="404040"/>
        </w:rPr>
        <w:t>(</w:t>
      </w:r>
      <w:proofErr w:type="spellStart"/>
      <w:r w:rsidRPr="005B46A5">
        <w:rPr>
          <w:rFonts w:ascii="Helvetica" w:hAnsi="Helvetica" w:cs="Helvetica"/>
          <w:color w:val="404040"/>
        </w:rPr>
        <w:t>i</w:t>
      </w:r>
      <w:proofErr w:type="spellEnd"/>
      <w:r w:rsidRPr="005B46A5">
        <w:rPr>
          <w:rFonts w:ascii="Helvetica" w:hAnsi="Helvetica" w:cs="Helvetica"/>
          <w:color w:val="404040"/>
        </w:rPr>
        <w:t>) The employee is the respondent in a sexual harassment complaint filed with the public postsecondary educational institution and the employee is determined in a final administrative decision to have committed sexual harassment.</w:t>
      </w:r>
    </w:p>
    <w:p w14:paraId="07BBB8D7" w14:textId="77777777" w:rsidR="00742017" w:rsidRPr="005B46A5" w:rsidRDefault="00742017" w:rsidP="00742017">
      <w:pPr>
        <w:pStyle w:val="BodyText"/>
        <w:spacing w:before="1"/>
        <w:ind w:left="0"/>
        <w:rPr>
          <w:rFonts w:ascii="Helvetica" w:hAnsi="Helvetica" w:cs="Helvetica"/>
          <w:color w:val="404040"/>
        </w:rPr>
      </w:pPr>
    </w:p>
    <w:p w14:paraId="47AED69D" w14:textId="77777777" w:rsidR="00742017" w:rsidRPr="005B46A5" w:rsidRDefault="00742017" w:rsidP="00742017">
      <w:pPr>
        <w:pStyle w:val="BodyText"/>
        <w:spacing w:before="1"/>
        <w:ind w:left="0"/>
        <w:rPr>
          <w:rFonts w:ascii="Helvetica" w:hAnsi="Helvetica" w:cs="Helvetica"/>
          <w:color w:val="404040"/>
        </w:rPr>
      </w:pPr>
      <w:r w:rsidRPr="005B46A5">
        <w:rPr>
          <w:rFonts w:ascii="Helvetica" w:hAnsi="Helvetica" w:cs="Helvetica"/>
          <w:color w:val="404040"/>
        </w:rPr>
        <w:t>(ii) The employee is the respondent in a sexual harassment complaint filed with the public postsecondary educational institution and, before a final administrative decision is made, the employee resigns from their current position.</w:t>
      </w:r>
    </w:p>
    <w:p w14:paraId="196C2775" w14:textId="77777777" w:rsidR="00742017" w:rsidRPr="005B46A5" w:rsidRDefault="00742017" w:rsidP="00742017">
      <w:pPr>
        <w:pStyle w:val="BodyText"/>
        <w:spacing w:before="1"/>
        <w:ind w:left="0"/>
        <w:rPr>
          <w:rFonts w:ascii="Helvetica" w:hAnsi="Helvetica" w:cs="Helvetica"/>
          <w:color w:val="404040"/>
        </w:rPr>
      </w:pPr>
    </w:p>
    <w:p w14:paraId="65326A33" w14:textId="77777777" w:rsidR="00742017" w:rsidRPr="005B46A5" w:rsidRDefault="00742017" w:rsidP="00742017">
      <w:pPr>
        <w:pStyle w:val="BodyText"/>
        <w:spacing w:before="1"/>
        <w:ind w:left="0"/>
        <w:rPr>
          <w:rFonts w:ascii="Helvetica" w:hAnsi="Helvetica" w:cs="Helvetica"/>
          <w:color w:val="404040"/>
        </w:rPr>
      </w:pPr>
      <w:r w:rsidRPr="005B46A5">
        <w:rPr>
          <w:rFonts w:ascii="Helvetica" w:hAnsi="Helvetica" w:cs="Helvetica"/>
          <w:color w:val="404040"/>
        </w:rPr>
        <w:t>(iii) The employee is the respondent in a sexual harassment complaint filed with the public postsecondary educational institution and the employee has entered into a settlement with the public postsecondary educational institution.</w:t>
      </w:r>
    </w:p>
    <w:p w14:paraId="5A21174B" w14:textId="77777777" w:rsidR="00742017" w:rsidRPr="005B46A5" w:rsidRDefault="00742017" w:rsidP="00742017">
      <w:pPr>
        <w:pStyle w:val="BodyText"/>
        <w:spacing w:before="1"/>
        <w:ind w:left="0"/>
        <w:rPr>
          <w:rFonts w:ascii="Helvetica" w:hAnsi="Helvetica" w:cs="Helvetica"/>
          <w:color w:val="404040"/>
        </w:rPr>
      </w:pPr>
    </w:p>
    <w:p w14:paraId="4287803F" w14:textId="77777777" w:rsidR="00742017" w:rsidRPr="009F18DB" w:rsidRDefault="00742017" w:rsidP="00742017">
      <w:pPr>
        <w:pStyle w:val="BodyText"/>
        <w:spacing w:before="1"/>
        <w:ind w:left="0"/>
        <w:rPr>
          <w:rFonts w:ascii="Helvetica" w:hAnsi="Helvetica" w:cs="Helvetica"/>
          <w:color w:val="404040"/>
          <w:highlight w:val="yellow"/>
        </w:rPr>
      </w:pPr>
      <w:r w:rsidRPr="009F18DB">
        <w:rPr>
          <w:rFonts w:ascii="Helvetica" w:hAnsi="Helvetica" w:cs="Helvetica"/>
          <w:color w:val="404040"/>
          <w:highlight w:val="yellow"/>
        </w:rPr>
        <w:t>(B) A provision requiring any administrator or supervisor who elects to provide an official letter of recommendation to an employee of the public postsecondary educational institution to consult with the appropriate entities to determine if the employee is a respondent in a sexual harassment complaint filed with the public postsecondary educational institution.</w:t>
      </w:r>
    </w:p>
    <w:p w14:paraId="634FCF38" w14:textId="77777777" w:rsidR="00742017" w:rsidRPr="009F18DB" w:rsidRDefault="00742017" w:rsidP="00742017">
      <w:pPr>
        <w:pStyle w:val="BodyText"/>
        <w:spacing w:before="1"/>
        <w:ind w:left="0"/>
        <w:rPr>
          <w:rFonts w:ascii="Helvetica" w:hAnsi="Helvetica" w:cs="Helvetica"/>
          <w:color w:val="404040"/>
          <w:highlight w:val="yellow"/>
        </w:rPr>
      </w:pPr>
    </w:p>
    <w:p w14:paraId="07CD8B7D" w14:textId="77777777" w:rsidR="00742017" w:rsidRPr="009F18DB" w:rsidRDefault="00742017" w:rsidP="00742017">
      <w:pPr>
        <w:pStyle w:val="BodyText"/>
        <w:spacing w:before="1"/>
        <w:ind w:left="0"/>
        <w:rPr>
          <w:rFonts w:ascii="Helvetica" w:hAnsi="Helvetica" w:cs="Helvetica"/>
          <w:color w:val="404040"/>
          <w:highlight w:val="yellow"/>
        </w:rPr>
      </w:pPr>
      <w:r w:rsidRPr="009F18DB">
        <w:rPr>
          <w:rFonts w:ascii="Helvetica" w:hAnsi="Helvetica" w:cs="Helvetica"/>
          <w:color w:val="404040"/>
          <w:highlight w:val="yellow"/>
        </w:rPr>
        <w:t>(C) A provision prohibiting the supervisor or administrator from providing an official letter of recommendation, if it is determined the employee is a respondent in a sexual harassment complaint, and any of the following has occurred:</w:t>
      </w:r>
    </w:p>
    <w:p w14:paraId="736CDC5A" w14:textId="77777777" w:rsidR="00742017" w:rsidRPr="009F18DB" w:rsidRDefault="00742017" w:rsidP="00742017">
      <w:pPr>
        <w:pStyle w:val="BodyText"/>
        <w:spacing w:before="1"/>
        <w:ind w:left="0"/>
        <w:rPr>
          <w:rFonts w:ascii="Helvetica" w:hAnsi="Helvetica" w:cs="Helvetica"/>
          <w:color w:val="404040"/>
          <w:highlight w:val="yellow"/>
        </w:rPr>
      </w:pPr>
    </w:p>
    <w:p w14:paraId="324E4D66" w14:textId="77777777" w:rsidR="00742017" w:rsidRPr="009F18DB" w:rsidRDefault="00742017" w:rsidP="00742017">
      <w:pPr>
        <w:pStyle w:val="BodyText"/>
        <w:spacing w:before="1"/>
        <w:ind w:left="0"/>
        <w:rPr>
          <w:rFonts w:ascii="Helvetica" w:hAnsi="Helvetica" w:cs="Helvetica"/>
          <w:color w:val="404040"/>
          <w:highlight w:val="yellow"/>
        </w:rPr>
      </w:pPr>
      <w:r w:rsidRPr="009F18DB">
        <w:rPr>
          <w:rFonts w:ascii="Helvetica" w:hAnsi="Helvetica" w:cs="Helvetica"/>
          <w:color w:val="404040"/>
          <w:highlight w:val="yellow"/>
        </w:rPr>
        <w:t>(</w:t>
      </w:r>
      <w:proofErr w:type="spellStart"/>
      <w:r w:rsidRPr="009F18DB">
        <w:rPr>
          <w:rFonts w:ascii="Helvetica" w:hAnsi="Helvetica" w:cs="Helvetica"/>
          <w:color w:val="404040"/>
          <w:highlight w:val="yellow"/>
        </w:rPr>
        <w:t>i</w:t>
      </w:r>
      <w:proofErr w:type="spellEnd"/>
      <w:r w:rsidRPr="009F18DB">
        <w:rPr>
          <w:rFonts w:ascii="Helvetica" w:hAnsi="Helvetica" w:cs="Helvetica"/>
          <w:color w:val="404040"/>
          <w:highlight w:val="yellow"/>
        </w:rPr>
        <w:t>) The employee is determined in a final administrative decision to have committed sexual harassment.</w:t>
      </w:r>
    </w:p>
    <w:p w14:paraId="00FC20B1" w14:textId="77777777" w:rsidR="00742017" w:rsidRPr="009F18DB" w:rsidRDefault="00742017" w:rsidP="00742017">
      <w:pPr>
        <w:pStyle w:val="BodyText"/>
        <w:spacing w:before="1"/>
        <w:ind w:left="0"/>
        <w:rPr>
          <w:rFonts w:ascii="Helvetica" w:hAnsi="Helvetica" w:cs="Helvetica"/>
          <w:color w:val="404040"/>
          <w:highlight w:val="yellow"/>
        </w:rPr>
      </w:pPr>
    </w:p>
    <w:p w14:paraId="637EE996" w14:textId="77777777" w:rsidR="00742017" w:rsidRPr="009F18DB" w:rsidRDefault="00742017" w:rsidP="00742017">
      <w:pPr>
        <w:pStyle w:val="BodyText"/>
        <w:spacing w:before="1"/>
        <w:ind w:left="0"/>
        <w:rPr>
          <w:rFonts w:ascii="Helvetica" w:hAnsi="Helvetica" w:cs="Helvetica"/>
          <w:color w:val="404040"/>
          <w:highlight w:val="yellow"/>
        </w:rPr>
      </w:pPr>
      <w:r w:rsidRPr="009F18DB">
        <w:rPr>
          <w:rFonts w:ascii="Helvetica" w:hAnsi="Helvetica" w:cs="Helvetica"/>
          <w:color w:val="404040"/>
          <w:highlight w:val="yellow"/>
        </w:rPr>
        <w:lastRenderedPageBreak/>
        <w:t>(ii) Before a final administrative decision is made, and while an investigation is pending, the employee resigns from their current position.</w:t>
      </w:r>
    </w:p>
    <w:p w14:paraId="16D3FDAE" w14:textId="77777777" w:rsidR="00742017" w:rsidRPr="009F18DB" w:rsidRDefault="00742017" w:rsidP="00742017">
      <w:pPr>
        <w:pStyle w:val="BodyText"/>
        <w:spacing w:before="1"/>
        <w:ind w:left="0"/>
        <w:rPr>
          <w:rFonts w:ascii="Helvetica" w:hAnsi="Helvetica" w:cs="Helvetica"/>
          <w:color w:val="404040"/>
          <w:highlight w:val="yellow"/>
        </w:rPr>
      </w:pPr>
    </w:p>
    <w:p w14:paraId="5DB7C783" w14:textId="77777777" w:rsidR="00742017" w:rsidRPr="005B46A5" w:rsidRDefault="00742017" w:rsidP="00742017">
      <w:pPr>
        <w:pStyle w:val="BodyText"/>
        <w:spacing w:before="1"/>
        <w:ind w:left="0"/>
        <w:rPr>
          <w:rFonts w:ascii="Helvetica" w:hAnsi="Helvetica" w:cs="Helvetica"/>
          <w:color w:val="404040"/>
        </w:rPr>
      </w:pPr>
      <w:r w:rsidRPr="009F18DB">
        <w:rPr>
          <w:rFonts w:ascii="Helvetica" w:hAnsi="Helvetica" w:cs="Helvetica"/>
          <w:color w:val="404040"/>
          <w:highlight w:val="yellow"/>
        </w:rPr>
        <w:t>(iii) The employee enters into a settlement with the public postsecondary educational institution based on the allegations arising from the sexual harassment complaint.</w:t>
      </w:r>
    </w:p>
    <w:p w14:paraId="6E6DDB7B" w14:textId="77777777" w:rsidR="00742017" w:rsidRPr="005B46A5" w:rsidRDefault="00742017" w:rsidP="00742017">
      <w:pPr>
        <w:pStyle w:val="BodyText"/>
        <w:spacing w:before="1"/>
        <w:ind w:left="0"/>
        <w:rPr>
          <w:rFonts w:ascii="Helvetica" w:hAnsi="Helvetica" w:cs="Helvetica"/>
          <w:color w:val="404040"/>
        </w:rPr>
      </w:pPr>
    </w:p>
    <w:p w14:paraId="0789F74C" w14:textId="77777777" w:rsidR="00742017" w:rsidRPr="005B46A5" w:rsidRDefault="00742017" w:rsidP="00742017">
      <w:pPr>
        <w:pStyle w:val="BodyText"/>
        <w:spacing w:before="1"/>
        <w:ind w:left="0"/>
        <w:rPr>
          <w:rFonts w:ascii="Helvetica" w:hAnsi="Helvetica" w:cs="Helvetica"/>
          <w:color w:val="404040"/>
        </w:rPr>
      </w:pPr>
      <w:r w:rsidRPr="005B46A5">
        <w:rPr>
          <w:rFonts w:ascii="Helvetica" w:hAnsi="Helvetica" w:cs="Helvetica"/>
          <w:color w:val="404040"/>
        </w:rPr>
        <w:t>(2) Paragraph (1) does not prohibit a public postsecondary educational institution from adopting a policy on employees’ ineligibility for retreat rights that is more expansive than the provisions described in paragraph (1), provided that the provisions described in paragraph (1) are incorporated into the policy.</w:t>
      </w:r>
    </w:p>
    <w:p w14:paraId="52E0CA97" w14:textId="77777777" w:rsidR="00742017" w:rsidRPr="005B46A5" w:rsidRDefault="00742017" w:rsidP="00742017">
      <w:pPr>
        <w:pStyle w:val="BodyText"/>
        <w:spacing w:before="1"/>
        <w:ind w:left="0"/>
        <w:rPr>
          <w:rFonts w:ascii="Helvetica" w:hAnsi="Helvetica" w:cs="Helvetica"/>
          <w:color w:val="404040"/>
        </w:rPr>
      </w:pPr>
    </w:p>
    <w:p w14:paraId="14C8F499" w14:textId="77777777" w:rsidR="00742017" w:rsidRPr="005B46A5" w:rsidRDefault="00742017" w:rsidP="00742017">
      <w:pPr>
        <w:pStyle w:val="BodyText"/>
        <w:spacing w:before="1"/>
        <w:ind w:left="0"/>
        <w:rPr>
          <w:rFonts w:ascii="Helvetica" w:hAnsi="Helvetica" w:cs="Helvetica"/>
          <w:color w:val="404040"/>
        </w:rPr>
      </w:pPr>
      <w:r w:rsidRPr="005B46A5">
        <w:rPr>
          <w:rFonts w:ascii="Helvetica" w:hAnsi="Helvetica" w:cs="Helvetica"/>
          <w:color w:val="404040"/>
        </w:rPr>
        <w:t>(c) Notwithstanding Section 67400, in order to receive state financial assistance, as defined in Section 213, the appropriate governing board or body of each public postsecondary educational institution shall adopt a written policy on settlements and informal resolutions of complaints of sexual harassment in cases where the respondent is an employee of the public postsecondary educational institution. The written policy, at a minimum, shall include all of the following provisions:</w:t>
      </w:r>
    </w:p>
    <w:p w14:paraId="7C5C6114" w14:textId="77777777" w:rsidR="00742017" w:rsidRPr="005B46A5" w:rsidRDefault="00742017" w:rsidP="00742017">
      <w:pPr>
        <w:pStyle w:val="BodyText"/>
        <w:spacing w:before="1"/>
        <w:ind w:left="0"/>
        <w:rPr>
          <w:rFonts w:ascii="Helvetica" w:hAnsi="Helvetica" w:cs="Helvetica"/>
          <w:color w:val="404040"/>
        </w:rPr>
      </w:pPr>
    </w:p>
    <w:p w14:paraId="7F0531C0" w14:textId="77777777" w:rsidR="00742017" w:rsidRPr="005B46A5" w:rsidRDefault="00742017" w:rsidP="00742017">
      <w:pPr>
        <w:pStyle w:val="BodyText"/>
        <w:spacing w:before="1"/>
        <w:ind w:left="0"/>
        <w:rPr>
          <w:rFonts w:ascii="Helvetica" w:hAnsi="Helvetica" w:cs="Helvetica"/>
          <w:color w:val="404040"/>
        </w:rPr>
      </w:pPr>
      <w:r w:rsidRPr="005B46A5">
        <w:rPr>
          <w:rFonts w:ascii="Helvetica" w:hAnsi="Helvetica" w:cs="Helvetica"/>
          <w:color w:val="404040"/>
        </w:rPr>
        <w:t>(1) A provision that prohibits a settlement, an informal resolution, or both, from being offered or entered into if any of following apply:</w:t>
      </w:r>
    </w:p>
    <w:p w14:paraId="05528BC3" w14:textId="77777777" w:rsidR="00742017" w:rsidRPr="005B46A5" w:rsidRDefault="00742017" w:rsidP="00742017">
      <w:pPr>
        <w:pStyle w:val="BodyText"/>
        <w:spacing w:before="1"/>
        <w:ind w:left="0"/>
        <w:rPr>
          <w:rFonts w:ascii="Helvetica" w:hAnsi="Helvetica" w:cs="Helvetica"/>
          <w:color w:val="404040"/>
        </w:rPr>
      </w:pPr>
    </w:p>
    <w:p w14:paraId="4AC878CD" w14:textId="77777777" w:rsidR="00742017" w:rsidRPr="005B46A5" w:rsidRDefault="00742017" w:rsidP="00742017">
      <w:pPr>
        <w:pStyle w:val="BodyText"/>
        <w:spacing w:before="1"/>
        <w:ind w:left="0"/>
        <w:rPr>
          <w:rFonts w:ascii="Helvetica" w:hAnsi="Helvetica" w:cs="Helvetica"/>
          <w:color w:val="404040"/>
        </w:rPr>
      </w:pPr>
      <w:r w:rsidRPr="005B46A5">
        <w:rPr>
          <w:rFonts w:ascii="Helvetica" w:hAnsi="Helvetica" w:cs="Helvetica"/>
          <w:color w:val="404040"/>
        </w:rPr>
        <w:t>(A) A complainant of the sexual harassment complaint filed against an employee respondent is a student.</w:t>
      </w:r>
    </w:p>
    <w:p w14:paraId="07CF3CD3" w14:textId="77777777" w:rsidR="00742017" w:rsidRPr="005B46A5" w:rsidRDefault="00742017" w:rsidP="00742017">
      <w:pPr>
        <w:pStyle w:val="BodyText"/>
        <w:spacing w:before="1"/>
        <w:ind w:left="0"/>
        <w:rPr>
          <w:rFonts w:ascii="Helvetica" w:hAnsi="Helvetica" w:cs="Helvetica"/>
          <w:color w:val="404040"/>
        </w:rPr>
      </w:pPr>
    </w:p>
    <w:p w14:paraId="345D10CB" w14:textId="77777777" w:rsidR="00742017" w:rsidRPr="005B46A5" w:rsidRDefault="00742017" w:rsidP="00742017">
      <w:pPr>
        <w:pStyle w:val="BodyText"/>
        <w:spacing w:before="1"/>
        <w:ind w:left="0"/>
        <w:rPr>
          <w:rFonts w:ascii="Helvetica" w:hAnsi="Helvetica" w:cs="Helvetica"/>
          <w:color w:val="404040"/>
        </w:rPr>
      </w:pPr>
      <w:r w:rsidRPr="005B46A5">
        <w:rPr>
          <w:rFonts w:ascii="Helvetica" w:hAnsi="Helvetica" w:cs="Helvetica"/>
          <w:color w:val="404040"/>
        </w:rPr>
        <w:t>(B) An employee respondent is accused of committing sexual assault, sexual violence, or sexual battery.</w:t>
      </w:r>
    </w:p>
    <w:p w14:paraId="715A00AD" w14:textId="77777777" w:rsidR="00742017" w:rsidRPr="005B46A5" w:rsidRDefault="00742017" w:rsidP="00742017">
      <w:pPr>
        <w:pStyle w:val="BodyText"/>
        <w:spacing w:before="1"/>
        <w:ind w:left="0"/>
        <w:rPr>
          <w:rFonts w:ascii="Helvetica" w:hAnsi="Helvetica" w:cs="Helvetica"/>
          <w:color w:val="404040"/>
        </w:rPr>
      </w:pPr>
    </w:p>
    <w:p w14:paraId="24D8F13F" w14:textId="77777777" w:rsidR="00742017" w:rsidRPr="005B46A5" w:rsidRDefault="00742017" w:rsidP="00742017">
      <w:pPr>
        <w:pStyle w:val="BodyText"/>
        <w:spacing w:before="1"/>
        <w:ind w:left="0"/>
        <w:rPr>
          <w:rFonts w:ascii="Helvetica" w:hAnsi="Helvetica" w:cs="Helvetica"/>
          <w:color w:val="404040"/>
        </w:rPr>
      </w:pPr>
      <w:r w:rsidRPr="005B46A5">
        <w:rPr>
          <w:rFonts w:ascii="Helvetica" w:hAnsi="Helvetica" w:cs="Helvetica"/>
          <w:color w:val="404040"/>
        </w:rPr>
        <w:t>(C) The settlement or informal resolution includes a nondisclosure agreement.</w:t>
      </w:r>
    </w:p>
    <w:p w14:paraId="31ABD63A" w14:textId="77777777" w:rsidR="00742017" w:rsidRPr="005B46A5" w:rsidRDefault="00742017" w:rsidP="00742017">
      <w:pPr>
        <w:pStyle w:val="BodyText"/>
        <w:spacing w:before="1"/>
        <w:ind w:left="0"/>
        <w:rPr>
          <w:rFonts w:ascii="Helvetica" w:hAnsi="Helvetica" w:cs="Helvetica"/>
          <w:color w:val="404040"/>
        </w:rPr>
      </w:pPr>
    </w:p>
    <w:p w14:paraId="28464ED5" w14:textId="77777777" w:rsidR="00742017" w:rsidRPr="005B46A5" w:rsidRDefault="00742017" w:rsidP="00742017">
      <w:pPr>
        <w:pStyle w:val="BodyText"/>
        <w:spacing w:before="1"/>
        <w:ind w:left="0"/>
        <w:rPr>
          <w:rFonts w:ascii="Helvetica" w:hAnsi="Helvetica" w:cs="Helvetica"/>
          <w:color w:val="404040"/>
        </w:rPr>
      </w:pPr>
      <w:r w:rsidRPr="005B46A5">
        <w:rPr>
          <w:rFonts w:ascii="Helvetica" w:hAnsi="Helvetica" w:cs="Helvetica"/>
          <w:color w:val="404040"/>
        </w:rPr>
        <w:t>(2) A provision that requires the campus chief executive officer to approve informal resolutions. The campus chief executive officer shall not delegate that responsibility to a designee.</w:t>
      </w:r>
    </w:p>
    <w:p w14:paraId="2C4AFA1A" w14:textId="77777777" w:rsidR="00742017" w:rsidRPr="005B46A5" w:rsidRDefault="00742017" w:rsidP="00742017">
      <w:pPr>
        <w:pStyle w:val="BodyText"/>
        <w:spacing w:before="1"/>
        <w:ind w:left="0"/>
        <w:rPr>
          <w:rFonts w:ascii="Helvetica" w:hAnsi="Helvetica" w:cs="Helvetica"/>
          <w:color w:val="404040"/>
        </w:rPr>
      </w:pPr>
    </w:p>
    <w:p w14:paraId="53697E2D" w14:textId="77777777" w:rsidR="00742017" w:rsidRPr="005B46A5" w:rsidRDefault="00742017" w:rsidP="00742017">
      <w:pPr>
        <w:pStyle w:val="BodyText"/>
        <w:spacing w:before="1"/>
        <w:ind w:left="0"/>
        <w:rPr>
          <w:rFonts w:ascii="Helvetica" w:hAnsi="Helvetica" w:cs="Helvetica"/>
          <w:color w:val="404040"/>
        </w:rPr>
      </w:pPr>
      <w:r w:rsidRPr="005B46A5">
        <w:rPr>
          <w:rFonts w:ascii="Helvetica" w:hAnsi="Helvetica" w:cs="Helvetica"/>
          <w:color w:val="404040"/>
        </w:rPr>
        <w:t>(3) A provision that requires the campus chief executive officer to preliminarily approve all offers of sexual harassment settlements. The campus chief executive officer shall not delegate that responsibility to a designee.</w:t>
      </w:r>
    </w:p>
    <w:p w14:paraId="111A702C" w14:textId="77777777" w:rsidR="00742017" w:rsidRPr="005B46A5" w:rsidRDefault="00742017" w:rsidP="00742017">
      <w:pPr>
        <w:pStyle w:val="BodyText"/>
        <w:spacing w:before="1"/>
        <w:ind w:left="0"/>
        <w:rPr>
          <w:rFonts w:ascii="Helvetica" w:hAnsi="Helvetica" w:cs="Helvetica"/>
          <w:color w:val="404040"/>
        </w:rPr>
      </w:pPr>
    </w:p>
    <w:p w14:paraId="3E4E0A12" w14:textId="77777777" w:rsidR="00742017" w:rsidRPr="005B46A5" w:rsidRDefault="00742017" w:rsidP="00742017">
      <w:pPr>
        <w:pStyle w:val="BodyText"/>
        <w:spacing w:before="1"/>
        <w:ind w:left="0"/>
        <w:rPr>
          <w:rFonts w:ascii="Helvetica" w:hAnsi="Helvetica" w:cs="Helvetica"/>
          <w:color w:val="404040"/>
        </w:rPr>
      </w:pPr>
      <w:r w:rsidRPr="005B46A5">
        <w:rPr>
          <w:rFonts w:ascii="Helvetica" w:hAnsi="Helvetica" w:cs="Helvetica"/>
          <w:color w:val="404040"/>
        </w:rPr>
        <w:t>(4) A provision that requires the governing board of a community college district, the Trustees of the California State University, the Regents of the University of California, or the Board of Directors of the College of the Law, San Francisco, as applicable, to approve offers of sexual harassment settlements that have been preliminarily approved by the campus chief executive officer pursuant to paragraph (3).</w:t>
      </w:r>
    </w:p>
    <w:p w14:paraId="52E53652" w14:textId="77777777" w:rsidR="00742017" w:rsidRPr="005B46A5" w:rsidRDefault="00742017" w:rsidP="00742017">
      <w:pPr>
        <w:pStyle w:val="BodyText"/>
        <w:spacing w:before="1"/>
        <w:ind w:left="0"/>
        <w:rPr>
          <w:rFonts w:ascii="Helvetica" w:hAnsi="Helvetica" w:cs="Helvetica"/>
          <w:color w:val="404040"/>
        </w:rPr>
      </w:pPr>
    </w:p>
    <w:p w14:paraId="3E61C334" w14:textId="77777777" w:rsidR="00742017" w:rsidRPr="005B46A5" w:rsidRDefault="00742017" w:rsidP="00742017">
      <w:pPr>
        <w:pStyle w:val="BodyText"/>
        <w:spacing w:before="1"/>
        <w:ind w:left="0"/>
        <w:rPr>
          <w:rFonts w:ascii="Helvetica" w:hAnsi="Helvetica" w:cs="Helvetica"/>
          <w:color w:val="404040"/>
        </w:rPr>
      </w:pPr>
      <w:r w:rsidRPr="005B46A5">
        <w:rPr>
          <w:rFonts w:ascii="Helvetica" w:hAnsi="Helvetica" w:cs="Helvetica"/>
          <w:color w:val="404040"/>
        </w:rPr>
        <w:t>(d) For purposes of this section, the following definitions apply:</w:t>
      </w:r>
    </w:p>
    <w:p w14:paraId="478A6C72" w14:textId="77777777" w:rsidR="00742017" w:rsidRPr="005B46A5" w:rsidRDefault="00742017" w:rsidP="00742017">
      <w:pPr>
        <w:pStyle w:val="BodyText"/>
        <w:spacing w:before="1"/>
        <w:ind w:left="0"/>
        <w:rPr>
          <w:rFonts w:ascii="Helvetica" w:hAnsi="Helvetica" w:cs="Helvetica"/>
          <w:color w:val="404040"/>
        </w:rPr>
      </w:pPr>
    </w:p>
    <w:p w14:paraId="246F20FD" w14:textId="77777777" w:rsidR="00742017" w:rsidRPr="005B46A5" w:rsidRDefault="00742017" w:rsidP="00742017">
      <w:pPr>
        <w:pStyle w:val="BodyText"/>
        <w:spacing w:before="1"/>
        <w:ind w:left="0"/>
        <w:rPr>
          <w:rFonts w:ascii="Helvetica" w:hAnsi="Helvetica" w:cs="Helvetica"/>
          <w:color w:val="404040"/>
        </w:rPr>
      </w:pPr>
      <w:r w:rsidRPr="005B46A5">
        <w:rPr>
          <w:rFonts w:ascii="Helvetica" w:hAnsi="Helvetica" w:cs="Helvetica"/>
          <w:color w:val="404040"/>
        </w:rPr>
        <w:t>(1) “Chief executive officer” means the president of a community college campus or a California State University campus, the chancellor of a University of California campus, or the dean of the College of the Law, San Francisco.</w:t>
      </w:r>
    </w:p>
    <w:p w14:paraId="56516000" w14:textId="77777777" w:rsidR="00742017" w:rsidRPr="005B46A5" w:rsidRDefault="00742017" w:rsidP="00742017">
      <w:pPr>
        <w:pStyle w:val="BodyText"/>
        <w:spacing w:before="1"/>
        <w:ind w:left="0"/>
        <w:rPr>
          <w:rFonts w:ascii="Helvetica" w:hAnsi="Helvetica" w:cs="Helvetica"/>
          <w:color w:val="404040"/>
        </w:rPr>
      </w:pPr>
    </w:p>
    <w:p w14:paraId="0ADCD4E4" w14:textId="77777777" w:rsidR="00742017" w:rsidRPr="005B46A5" w:rsidRDefault="00742017" w:rsidP="00742017">
      <w:pPr>
        <w:pStyle w:val="BodyText"/>
        <w:spacing w:before="1"/>
        <w:ind w:left="0"/>
        <w:rPr>
          <w:rFonts w:ascii="Helvetica" w:hAnsi="Helvetica" w:cs="Helvetica"/>
          <w:color w:val="404040"/>
        </w:rPr>
      </w:pPr>
      <w:r w:rsidRPr="005B46A5">
        <w:rPr>
          <w:rFonts w:ascii="Helvetica" w:hAnsi="Helvetica" w:cs="Helvetica"/>
          <w:color w:val="404040"/>
        </w:rPr>
        <w:t>(2) “Complainant” means an individual who is alleged to have been subjected to conduct that could constitute sexual or sex-based harassment.</w:t>
      </w:r>
    </w:p>
    <w:p w14:paraId="54DFF017" w14:textId="77777777" w:rsidR="00742017" w:rsidRPr="005B46A5" w:rsidRDefault="00742017" w:rsidP="00742017">
      <w:pPr>
        <w:pStyle w:val="BodyText"/>
        <w:spacing w:before="1"/>
        <w:ind w:left="0"/>
        <w:rPr>
          <w:rFonts w:ascii="Helvetica" w:hAnsi="Helvetica" w:cs="Helvetica"/>
          <w:color w:val="404040"/>
        </w:rPr>
      </w:pPr>
    </w:p>
    <w:p w14:paraId="2E0A8437" w14:textId="77777777" w:rsidR="00742017" w:rsidRPr="005B46A5" w:rsidRDefault="00742017" w:rsidP="00742017">
      <w:pPr>
        <w:pStyle w:val="BodyText"/>
        <w:spacing w:before="1"/>
        <w:ind w:left="0"/>
        <w:rPr>
          <w:rFonts w:ascii="Helvetica" w:hAnsi="Helvetica" w:cs="Helvetica"/>
          <w:color w:val="404040"/>
        </w:rPr>
      </w:pPr>
      <w:r w:rsidRPr="005B46A5">
        <w:rPr>
          <w:rFonts w:ascii="Helvetica" w:hAnsi="Helvetica" w:cs="Helvetica"/>
          <w:color w:val="404040"/>
        </w:rPr>
        <w:t>(3) “Final administrative decision” means the written determination of whether or not sexual harassment occurred as determined by the decisionmaker following the final investigative report and a hearing, if a hearing is either required pursuant to Title IX of the Education Amendments of 1972 (20 U.S.C. Sec. 1681 et seq.) or federal regulations implementing those provisions, or is required by the public postsecondary educational institution’s written policy on sex discrimination, including sexual harassment, and related grievance processes. If a party has filed a timely grievance or appeal, “final administrative decision” means after the grievance or appeal decision has been issued.</w:t>
      </w:r>
    </w:p>
    <w:p w14:paraId="647EEDFF" w14:textId="77777777" w:rsidR="00742017" w:rsidRPr="005B46A5" w:rsidRDefault="00742017" w:rsidP="00742017">
      <w:pPr>
        <w:pStyle w:val="BodyText"/>
        <w:spacing w:before="1"/>
        <w:ind w:left="0"/>
        <w:rPr>
          <w:rFonts w:ascii="Helvetica" w:hAnsi="Helvetica" w:cs="Helvetica"/>
          <w:color w:val="404040"/>
        </w:rPr>
      </w:pPr>
    </w:p>
    <w:p w14:paraId="747D3C6E" w14:textId="77777777" w:rsidR="00742017" w:rsidRPr="005B46A5" w:rsidRDefault="00742017" w:rsidP="00742017">
      <w:pPr>
        <w:pStyle w:val="BodyText"/>
        <w:spacing w:before="1"/>
        <w:ind w:left="0"/>
        <w:rPr>
          <w:rFonts w:ascii="Helvetica" w:hAnsi="Helvetica" w:cs="Helvetica"/>
          <w:color w:val="404040"/>
        </w:rPr>
      </w:pPr>
      <w:r w:rsidRPr="005B46A5">
        <w:rPr>
          <w:rFonts w:ascii="Helvetica" w:hAnsi="Helvetica" w:cs="Helvetica"/>
          <w:color w:val="404040"/>
        </w:rPr>
        <w:t>(4) “Informal resolution” means an agreement between a public postsecondary educational institution and a respondent and complainant for the purpose of resolving a complaint of sexual harassment before a final administrative decision is made.</w:t>
      </w:r>
    </w:p>
    <w:p w14:paraId="03843E47" w14:textId="77777777" w:rsidR="00742017" w:rsidRPr="005B46A5" w:rsidRDefault="00742017" w:rsidP="00742017">
      <w:pPr>
        <w:pStyle w:val="BodyText"/>
        <w:spacing w:before="1"/>
        <w:ind w:left="0"/>
        <w:rPr>
          <w:rFonts w:ascii="Helvetica" w:hAnsi="Helvetica" w:cs="Helvetica"/>
          <w:color w:val="404040"/>
        </w:rPr>
      </w:pPr>
    </w:p>
    <w:p w14:paraId="0355D614" w14:textId="77777777" w:rsidR="00742017" w:rsidRPr="005B46A5" w:rsidRDefault="00742017" w:rsidP="00742017">
      <w:pPr>
        <w:pStyle w:val="BodyText"/>
        <w:spacing w:before="1"/>
        <w:ind w:left="0"/>
        <w:rPr>
          <w:rFonts w:ascii="Helvetica" w:hAnsi="Helvetica" w:cs="Helvetica"/>
          <w:color w:val="404040"/>
        </w:rPr>
      </w:pPr>
      <w:r w:rsidRPr="005B46A5">
        <w:rPr>
          <w:rFonts w:ascii="Helvetica" w:hAnsi="Helvetica" w:cs="Helvetica"/>
          <w:color w:val="404040"/>
        </w:rPr>
        <w:t>(5) “Public postsecondary educational institution” means any campus of the California Community Colleges, the California State University, the University of California, or the College of the Law, San Francisco.</w:t>
      </w:r>
    </w:p>
    <w:p w14:paraId="0F027E28" w14:textId="77777777" w:rsidR="00742017" w:rsidRPr="005B46A5" w:rsidRDefault="00742017" w:rsidP="00742017">
      <w:pPr>
        <w:pStyle w:val="BodyText"/>
        <w:spacing w:before="1"/>
        <w:ind w:left="0"/>
        <w:rPr>
          <w:rFonts w:ascii="Helvetica" w:hAnsi="Helvetica" w:cs="Helvetica"/>
          <w:color w:val="404040"/>
        </w:rPr>
      </w:pPr>
    </w:p>
    <w:p w14:paraId="6DAE838B" w14:textId="77777777" w:rsidR="00742017" w:rsidRPr="005B46A5" w:rsidRDefault="00742017" w:rsidP="00742017">
      <w:pPr>
        <w:pStyle w:val="BodyText"/>
        <w:spacing w:before="1"/>
        <w:ind w:left="0"/>
        <w:rPr>
          <w:rFonts w:ascii="Helvetica" w:hAnsi="Helvetica" w:cs="Helvetica"/>
          <w:color w:val="404040"/>
        </w:rPr>
      </w:pPr>
      <w:r w:rsidRPr="005B46A5">
        <w:rPr>
          <w:rFonts w:ascii="Helvetica" w:hAnsi="Helvetica" w:cs="Helvetica"/>
          <w:color w:val="404040"/>
        </w:rPr>
        <w:t xml:space="preserve">(6) “Respondent” means the person alleged to have engaged in prohibited conduct under Title IX of the federal </w:t>
      </w:r>
      <w:r w:rsidRPr="005B46A5">
        <w:rPr>
          <w:rFonts w:ascii="Helvetica" w:hAnsi="Helvetica" w:cs="Helvetica"/>
          <w:color w:val="404040"/>
        </w:rPr>
        <w:lastRenderedPageBreak/>
        <w:t>Education Amendments of 1972 (20 U.S.C. Sec. 1681(a)(3)) or under a public postsecondary educational institution’s written policy on sex discrimination, including sexual or sex-based harassment.</w:t>
      </w:r>
    </w:p>
    <w:p w14:paraId="5AF9627B" w14:textId="77777777" w:rsidR="00742017" w:rsidRPr="005B46A5" w:rsidRDefault="00742017" w:rsidP="00742017">
      <w:pPr>
        <w:pStyle w:val="BodyText"/>
        <w:spacing w:before="1"/>
        <w:ind w:left="0"/>
        <w:rPr>
          <w:rFonts w:ascii="Helvetica" w:hAnsi="Helvetica" w:cs="Helvetica"/>
          <w:color w:val="404040"/>
        </w:rPr>
      </w:pPr>
    </w:p>
    <w:p w14:paraId="2C43F39C" w14:textId="77777777" w:rsidR="00742017" w:rsidRPr="005B46A5" w:rsidRDefault="00742017" w:rsidP="00742017">
      <w:pPr>
        <w:pStyle w:val="BodyText"/>
        <w:spacing w:before="1"/>
        <w:ind w:left="0"/>
        <w:rPr>
          <w:rFonts w:ascii="Helvetica" w:hAnsi="Helvetica" w:cs="Helvetica"/>
          <w:color w:val="404040"/>
        </w:rPr>
      </w:pPr>
      <w:r w:rsidRPr="005B46A5">
        <w:rPr>
          <w:rFonts w:ascii="Helvetica" w:hAnsi="Helvetica" w:cs="Helvetica"/>
          <w:color w:val="404040"/>
        </w:rPr>
        <w:t>(7) “Retreat rights” means the ability of an administrator who was required to relinquish tenure as a faculty member to become an administrator to return to a faculty position if their administrative role comes to an end.</w:t>
      </w:r>
    </w:p>
    <w:p w14:paraId="45E562DD" w14:textId="77777777" w:rsidR="00742017" w:rsidRPr="005B46A5" w:rsidRDefault="00742017" w:rsidP="00742017">
      <w:pPr>
        <w:pStyle w:val="BodyText"/>
        <w:spacing w:before="1"/>
        <w:ind w:left="0"/>
        <w:rPr>
          <w:rFonts w:ascii="Helvetica" w:hAnsi="Helvetica" w:cs="Helvetica"/>
          <w:color w:val="404040"/>
        </w:rPr>
      </w:pPr>
    </w:p>
    <w:p w14:paraId="0C0EA529" w14:textId="77777777" w:rsidR="00742017" w:rsidRPr="005B46A5" w:rsidRDefault="00742017" w:rsidP="00742017">
      <w:pPr>
        <w:pStyle w:val="BodyText"/>
        <w:spacing w:before="1"/>
        <w:ind w:left="0"/>
        <w:rPr>
          <w:rFonts w:ascii="Helvetica" w:hAnsi="Helvetica" w:cs="Helvetica"/>
          <w:color w:val="404040"/>
        </w:rPr>
      </w:pPr>
      <w:r w:rsidRPr="005B46A5">
        <w:rPr>
          <w:rFonts w:ascii="Helvetica" w:hAnsi="Helvetica" w:cs="Helvetica"/>
          <w:color w:val="404040"/>
        </w:rPr>
        <w:t>(8) “Settlement” means an agreement between a public postsecondary educational institution and a respondent for the purpose of resolving a complaint of sexual harassment. “Settlement” does not include a settlement reached in a civil action brought by the respondent against the public postsecondary educational institution.</w:t>
      </w:r>
    </w:p>
    <w:p w14:paraId="28E2C673" w14:textId="77777777" w:rsidR="00742017" w:rsidRPr="005B46A5" w:rsidRDefault="00742017" w:rsidP="00742017">
      <w:pPr>
        <w:pStyle w:val="BodyText"/>
        <w:spacing w:before="1"/>
        <w:ind w:left="0"/>
        <w:rPr>
          <w:rFonts w:ascii="Helvetica" w:hAnsi="Helvetica" w:cs="Helvetica"/>
          <w:color w:val="404040"/>
        </w:rPr>
      </w:pPr>
    </w:p>
    <w:p w14:paraId="1EE3F83B" w14:textId="77777777" w:rsidR="00742017" w:rsidRPr="005B46A5" w:rsidRDefault="00742017" w:rsidP="00742017">
      <w:pPr>
        <w:pStyle w:val="BodyText"/>
        <w:spacing w:before="1"/>
        <w:ind w:left="0"/>
        <w:rPr>
          <w:rFonts w:ascii="Helvetica" w:hAnsi="Helvetica" w:cs="Helvetica"/>
          <w:color w:val="404040"/>
        </w:rPr>
      </w:pPr>
      <w:r w:rsidRPr="005B46A5">
        <w:rPr>
          <w:rFonts w:ascii="Helvetica" w:hAnsi="Helvetica" w:cs="Helvetica"/>
          <w:color w:val="404040"/>
        </w:rPr>
        <w:t>(9) “Student” means a person who has gained admission and is matriculated at the public postsecondary educational institution.</w:t>
      </w:r>
    </w:p>
    <w:p w14:paraId="2AB6A9BB" w14:textId="77777777" w:rsidR="00742017" w:rsidRPr="005B46A5" w:rsidRDefault="00742017" w:rsidP="00742017">
      <w:pPr>
        <w:pStyle w:val="BodyText"/>
        <w:spacing w:before="1"/>
        <w:rPr>
          <w:rFonts w:ascii="Helvetica" w:hAnsi="Helvetica" w:cs="Helvetica"/>
          <w:color w:val="404040"/>
        </w:rPr>
      </w:pPr>
    </w:p>
    <w:p w14:paraId="3C9A2A8C" w14:textId="77777777" w:rsidR="00742017" w:rsidRPr="00374DC1" w:rsidRDefault="00742017" w:rsidP="00742017">
      <w:pPr>
        <w:pStyle w:val="BodyText"/>
        <w:spacing w:before="1"/>
        <w:ind w:left="0"/>
        <w:rPr>
          <w:rFonts w:ascii="Helvetica" w:hAnsi="Helvetica" w:cs="Helvetica"/>
        </w:rPr>
      </w:pPr>
      <w:r w:rsidRPr="005B46A5">
        <w:rPr>
          <w:rFonts w:ascii="Helvetica" w:hAnsi="Helvetica" w:cs="Helvetica"/>
          <w:color w:val="404040"/>
        </w:rPr>
        <w:t>(Added by Stats. 2024, Ch. 813, Sec. 1. (AB 1905) Effective January 1, 2025.)</w:t>
      </w:r>
    </w:p>
    <w:p w14:paraId="015F1EDF" w14:textId="77777777" w:rsidR="00742017" w:rsidRPr="00374DC1" w:rsidRDefault="002B1AB8" w:rsidP="00742017">
      <w:pPr>
        <w:spacing w:before="101"/>
        <w:rPr>
          <w:rFonts w:ascii="Helvetica" w:hAnsi="Helvetica" w:cs="Helvetica"/>
          <w:i/>
          <w:sz w:val="16"/>
        </w:rPr>
      </w:pPr>
      <w:hyperlink r:id="rId17">
        <w:r w:rsidR="00742017">
          <w:rPr>
            <w:rFonts w:ascii="Helvetica" w:hAnsi="Helvetica" w:cs="Helvetica"/>
            <w:i/>
            <w:color w:val="7E7E7E"/>
            <w:spacing w:val="-2"/>
            <w:sz w:val="16"/>
          </w:rPr>
          <w:t>https://leginfo.legislature.ca.gov/faces/codes_displaySection.xhtml?sectionNum=66284.&amp;lawCode=EDC</w:t>
        </w:r>
      </w:hyperlink>
    </w:p>
    <w:p w14:paraId="0F1CDDC0" w14:textId="77777777" w:rsidR="00B126CA" w:rsidRDefault="00B126CA" w:rsidP="0060796B">
      <w:pPr>
        <w:tabs>
          <w:tab w:val="left" w:pos="540"/>
        </w:tabs>
        <w:rPr>
          <w:rFonts w:ascii="Helvetica" w:hAnsi="Helvetica" w:cs="Helvetica"/>
          <w:sz w:val="18"/>
          <w:szCs w:val="18"/>
        </w:rPr>
      </w:pPr>
    </w:p>
    <w:p w14:paraId="370B8AD7" w14:textId="77777777" w:rsidR="0060796B" w:rsidRPr="009214AF" w:rsidRDefault="0060796B" w:rsidP="0060796B">
      <w:pPr>
        <w:tabs>
          <w:tab w:val="left" w:pos="540"/>
        </w:tabs>
        <w:rPr>
          <w:rFonts w:ascii="Helvetica" w:hAnsi="Helvetica" w:cs="Helvetica"/>
          <w:b/>
          <w:bCs/>
          <w:color w:val="FF0000"/>
          <w:sz w:val="18"/>
          <w:szCs w:val="18"/>
        </w:rPr>
      </w:pPr>
      <w:r w:rsidRPr="009214AF">
        <w:rPr>
          <w:rFonts w:ascii="Helvetica" w:hAnsi="Helvetica" w:cs="Helvetica"/>
          <w:b/>
          <w:bCs/>
          <w:color w:val="FF0000"/>
          <w:sz w:val="18"/>
          <w:szCs w:val="18"/>
        </w:rPr>
        <w:t>EDC</w:t>
      </w:r>
      <w:r w:rsidRPr="009214AF">
        <w:rPr>
          <w:rFonts w:ascii="Helvetica" w:hAnsi="Helvetica" w:cs="Helvetica"/>
          <w:b/>
          <w:bCs/>
          <w:color w:val="FF0000"/>
          <w:sz w:val="18"/>
          <w:szCs w:val="18"/>
        </w:rPr>
        <w:tab/>
        <w:t>Section 72411</w:t>
      </w:r>
    </w:p>
    <w:p w14:paraId="26318345" w14:textId="77777777" w:rsidR="00101ADD" w:rsidRDefault="00101ADD" w:rsidP="0060796B">
      <w:pPr>
        <w:tabs>
          <w:tab w:val="left" w:pos="540"/>
        </w:tabs>
        <w:rPr>
          <w:rFonts w:ascii="Helvetica" w:hAnsi="Helvetica" w:cs="Helvetica"/>
          <w:sz w:val="18"/>
          <w:szCs w:val="18"/>
        </w:rPr>
      </w:pPr>
    </w:p>
    <w:p w14:paraId="50DA313F" w14:textId="0E27C15B" w:rsidR="0060796B" w:rsidRPr="005F7338" w:rsidRDefault="0060796B" w:rsidP="0060796B">
      <w:pPr>
        <w:tabs>
          <w:tab w:val="left" w:pos="540"/>
        </w:tabs>
        <w:rPr>
          <w:rFonts w:ascii="Helvetica" w:hAnsi="Helvetica" w:cs="Helvetica"/>
          <w:sz w:val="18"/>
          <w:szCs w:val="18"/>
        </w:rPr>
      </w:pPr>
      <w:r w:rsidRPr="005F7338">
        <w:rPr>
          <w:rFonts w:ascii="Helvetica" w:hAnsi="Helvetica" w:cs="Helvetica"/>
          <w:sz w:val="18"/>
          <w:szCs w:val="18"/>
        </w:rPr>
        <w:t>72411. (a) Every educational administrator shall be employed, and all other administrators may be employed, by the governing board of the district by an appointment or contract of up to four years in duration. The governing board of a community college district, with the consent of the administrator concerned, may at any time terminate, effective on the next succeeding first day of July, the term of employment of, and any contract of employment with, the administrator of the district, and reemploy the administrator, on any terms and conditions as may be mutually agreed upon by the board and the administrator, for a new term to commence on the effective date of the termination of the existing term of employment.</w:t>
      </w:r>
    </w:p>
    <w:p w14:paraId="5DA0213D" w14:textId="77777777" w:rsidR="0060796B" w:rsidRPr="005F7338" w:rsidRDefault="0060796B" w:rsidP="0060796B">
      <w:pPr>
        <w:tabs>
          <w:tab w:val="left" w:pos="540"/>
        </w:tabs>
        <w:rPr>
          <w:rFonts w:ascii="Helvetica" w:hAnsi="Helvetica" w:cs="Helvetica"/>
          <w:sz w:val="18"/>
          <w:szCs w:val="18"/>
        </w:rPr>
      </w:pPr>
    </w:p>
    <w:p w14:paraId="63281BD1" w14:textId="77777777" w:rsidR="0060796B" w:rsidRPr="005F7338" w:rsidRDefault="0060796B" w:rsidP="0060796B">
      <w:pPr>
        <w:tabs>
          <w:tab w:val="left" w:pos="540"/>
        </w:tabs>
        <w:rPr>
          <w:rFonts w:ascii="Helvetica" w:hAnsi="Helvetica" w:cs="Helvetica"/>
          <w:sz w:val="18"/>
          <w:szCs w:val="18"/>
        </w:rPr>
      </w:pPr>
      <w:r w:rsidRPr="005F7338">
        <w:rPr>
          <w:rFonts w:ascii="Helvetica" w:hAnsi="Helvetica" w:cs="Helvetica"/>
          <w:sz w:val="18"/>
          <w:szCs w:val="18"/>
        </w:rPr>
        <w:t>(b)</w:t>
      </w:r>
      <w:r w:rsidRPr="005F7338">
        <w:rPr>
          <w:rFonts w:ascii="Helvetica" w:hAnsi="Helvetica" w:cs="Helvetica"/>
          <w:sz w:val="18"/>
          <w:szCs w:val="18"/>
        </w:rPr>
        <w:tab/>
        <w:t>If the governing board of a district determines that an administrator is not to be reemployed by appointment or contract in his or her administrative position upon the expiration of his or her appointment or contract, the administrator shall be given written notice of this determination by the governing board. For an administrator employed by appointment or contract, the term of which is longer than one year, the notice shall be given at least six months in advance of the expiration of the appointment or contract unless the contract or appointment provides otherwise. For every other administrator, notice that the administrator may not be reemployed by appointment or contract in his or her administrative position for the following college year shall be given on or before March 15.</w:t>
      </w:r>
    </w:p>
    <w:p w14:paraId="14C00808" w14:textId="77777777" w:rsidR="0060796B" w:rsidRPr="005F7338" w:rsidRDefault="0060796B" w:rsidP="0060796B">
      <w:pPr>
        <w:tabs>
          <w:tab w:val="left" w:pos="540"/>
        </w:tabs>
        <w:rPr>
          <w:rFonts w:ascii="Helvetica" w:hAnsi="Helvetica" w:cs="Helvetica"/>
          <w:sz w:val="18"/>
          <w:szCs w:val="18"/>
        </w:rPr>
      </w:pPr>
    </w:p>
    <w:p w14:paraId="2600CBFC" w14:textId="77777777" w:rsidR="0060796B" w:rsidRPr="005F7338" w:rsidRDefault="0060796B" w:rsidP="0060796B">
      <w:pPr>
        <w:tabs>
          <w:tab w:val="left" w:pos="540"/>
        </w:tabs>
        <w:rPr>
          <w:rFonts w:ascii="Helvetica" w:hAnsi="Helvetica" w:cs="Helvetica"/>
          <w:sz w:val="18"/>
          <w:szCs w:val="18"/>
        </w:rPr>
      </w:pPr>
      <w:r w:rsidRPr="005F7338">
        <w:rPr>
          <w:rFonts w:ascii="Helvetica" w:hAnsi="Helvetica" w:cs="Helvetica"/>
          <w:sz w:val="18"/>
          <w:szCs w:val="18"/>
        </w:rPr>
        <w:t>(c)</w:t>
      </w:r>
      <w:r w:rsidRPr="005F7338">
        <w:rPr>
          <w:rFonts w:ascii="Helvetica" w:hAnsi="Helvetica" w:cs="Helvetica"/>
          <w:sz w:val="18"/>
          <w:szCs w:val="18"/>
        </w:rPr>
        <w:tab/>
        <w:t>If the governing board fails to reemploy an administrator by appointment or contract in his or her administrative position and the written notice provided for in this section has not been given, the administrator shall, unless the existing appointment or contract provides otherwise, be deemed to be reemployed for a term of the same duration as the one completed with all other terms and conditions remaining unchanged.</w:t>
      </w:r>
    </w:p>
    <w:p w14:paraId="079E5B6A" w14:textId="77777777" w:rsidR="0060796B" w:rsidRPr="005F7338" w:rsidRDefault="0060796B" w:rsidP="0060796B">
      <w:pPr>
        <w:tabs>
          <w:tab w:val="left" w:pos="540"/>
        </w:tabs>
        <w:rPr>
          <w:rFonts w:ascii="Helvetica" w:hAnsi="Helvetica" w:cs="Helvetica"/>
          <w:sz w:val="18"/>
          <w:szCs w:val="18"/>
        </w:rPr>
      </w:pPr>
    </w:p>
    <w:p w14:paraId="6125B551" w14:textId="77777777" w:rsidR="0060796B" w:rsidRPr="005F7338" w:rsidRDefault="0060796B" w:rsidP="0060796B">
      <w:pPr>
        <w:tabs>
          <w:tab w:val="left" w:pos="540"/>
        </w:tabs>
        <w:rPr>
          <w:rFonts w:ascii="Helvetica" w:hAnsi="Helvetica" w:cs="Helvetica"/>
          <w:sz w:val="18"/>
          <w:szCs w:val="18"/>
        </w:rPr>
      </w:pPr>
      <w:r w:rsidRPr="005F7338">
        <w:rPr>
          <w:rFonts w:ascii="Helvetica" w:hAnsi="Helvetica" w:cs="Helvetica"/>
          <w:sz w:val="18"/>
          <w:szCs w:val="18"/>
        </w:rPr>
        <w:t>(d)</w:t>
      </w:r>
      <w:r w:rsidRPr="005F7338">
        <w:rPr>
          <w:rFonts w:ascii="Helvetica" w:hAnsi="Helvetica" w:cs="Helvetica"/>
          <w:sz w:val="18"/>
          <w:szCs w:val="18"/>
        </w:rPr>
        <w:tab/>
        <w:t xml:space="preserve">Subdivisions (b) and (c) do not apply to any administrator who holds a position that is funded for less than a college year, is assigned to an acting position </w:t>
      </w:r>
      <w:proofErr w:type="gramStart"/>
      <w:r w:rsidRPr="005F7338">
        <w:rPr>
          <w:rFonts w:ascii="Helvetica" w:hAnsi="Helvetica" w:cs="Helvetica"/>
          <w:sz w:val="18"/>
          <w:szCs w:val="18"/>
        </w:rPr>
        <w:t>whose</w:t>
      </w:r>
      <w:proofErr w:type="gramEnd"/>
      <w:r w:rsidRPr="005F7338">
        <w:rPr>
          <w:rFonts w:ascii="Helvetica" w:hAnsi="Helvetica" w:cs="Helvetica"/>
          <w:sz w:val="18"/>
          <w:szCs w:val="18"/>
        </w:rPr>
        <w:t xml:space="preserve"> continuing right to hold the position depends on being selected for the position on a regular basis, is terminated pursuant to Section 87743, 88017, or 88127, or is dismissed for cause.</w:t>
      </w:r>
    </w:p>
    <w:p w14:paraId="7EA9CD06" w14:textId="77777777" w:rsidR="0060796B" w:rsidRPr="005F7338" w:rsidRDefault="0060796B" w:rsidP="0060796B">
      <w:pPr>
        <w:tabs>
          <w:tab w:val="left" w:pos="540"/>
        </w:tabs>
        <w:rPr>
          <w:rFonts w:ascii="Helvetica" w:hAnsi="Helvetica" w:cs="Helvetica"/>
          <w:sz w:val="18"/>
          <w:szCs w:val="18"/>
        </w:rPr>
      </w:pPr>
    </w:p>
    <w:p w14:paraId="532B4EE6" w14:textId="77777777" w:rsidR="0060796B" w:rsidRPr="005F7338" w:rsidRDefault="0060796B" w:rsidP="0060796B">
      <w:pPr>
        <w:tabs>
          <w:tab w:val="left" w:pos="540"/>
        </w:tabs>
        <w:rPr>
          <w:rFonts w:ascii="Helvetica" w:hAnsi="Helvetica" w:cs="Helvetica"/>
          <w:sz w:val="18"/>
          <w:szCs w:val="18"/>
        </w:rPr>
      </w:pPr>
      <w:r w:rsidRPr="005F7338">
        <w:rPr>
          <w:rFonts w:ascii="Helvetica" w:hAnsi="Helvetica" w:cs="Helvetica"/>
          <w:sz w:val="18"/>
          <w:szCs w:val="18"/>
        </w:rPr>
        <w:t>(Amended by Stats. 1991, Ch. 1038, Sec. 5. Effective October 14, 1991.)</w:t>
      </w:r>
    </w:p>
    <w:p w14:paraId="3F7EA0CD" w14:textId="77777777" w:rsidR="0060796B" w:rsidRDefault="0060796B" w:rsidP="0060796B">
      <w:pPr>
        <w:tabs>
          <w:tab w:val="left" w:pos="540"/>
        </w:tabs>
        <w:rPr>
          <w:rFonts w:ascii="Helvetica" w:hAnsi="Helvetica" w:cs="Helvetica"/>
          <w:sz w:val="18"/>
          <w:szCs w:val="18"/>
        </w:rPr>
      </w:pPr>
    </w:p>
    <w:p w14:paraId="19AFF205" w14:textId="77777777" w:rsidR="00781260" w:rsidRPr="00EA2670" w:rsidRDefault="00781260" w:rsidP="00781260">
      <w:pPr>
        <w:tabs>
          <w:tab w:val="left" w:pos="540"/>
        </w:tabs>
        <w:rPr>
          <w:rFonts w:ascii="Helvetica" w:hAnsi="Helvetica" w:cs="Helvetica"/>
          <w:b/>
          <w:bCs/>
          <w:color w:val="FF0000"/>
          <w:sz w:val="18"/>
          <w:szCs w:val="18"/>
        </w:rPr>
      </w:pPr>
      <w:r w:rsidRPr="00EA2670">
        <w:rPr>
          <w:rFonts w:ascii="Helvetica" w:hAnsi="Helvetica" w:cs="Helvetica"/>
          <w:b/>
          <w:bCs/>
          <w:color w:val="FF0000"/>
          <w:sz w:val="18"/>
          <w:szCs w:val="18"/>
        </w:rPr>
        <w:t>EDC</w:t>
      </w:r>
      <w:r w:rsidRPr="00EA2670">
        <w:rPr>
          <w:rFonts w:ascii="Helvetica" w:hAnsi="Helvetica" w:cs="Helvetica"/>
          <w:b/>
          <w:bCs/>
          <w:color w:val="FF0000"/>
          <w:sz w:val="18"/>
          <w:szCs w:val="18"/>
        </w:rPr>
        <w:tab/>
        <w:t>Section 87002</w:t>
      </w:r>
    </w:p>
    <w:p w14:paraId="788ADF23" w14:textId="77777777" w:rsidR="00101ADD" w:rsidRDefault="00101ADD" w:rsidP="00781260">
      <w:pPr>
        <w:tabs>
          <w:tab w:val="left" w:pos="540"/>
        </w:tabs>
        <w:rPr>
          <w:rFonts w:ascii="Helvetica" w:hAnsi="Helvetica" w:cs="Helvetica"/>
          <w:sz w:val="18"/>
          <w:szCs w:val="18"/>
        </w:rPr>
      </w:pPr>
    </w:p>
    <w:p w14:paraId="0DE47A25" w14:textId="3409D706" w:rsidR="00781260" w:rsidRPr="005F7338" w:rsidRDefault="00781260" w:rsidP="00781260">
      <w:pPr>
        <w:tabs>
          <w:tab w:val="left" w:pos="540"/>
        </w:tabs>
        <w:rPr>
          <w:rFonts w:ascii="Helvetica" w:hAnsi="Helvetica" w:cs="Helvetica"/>
          <w:sz w:val="18"/>
          <w:szCs w:val="18"/>
        </w:rPr>
      </w:pPr>
      <w:r w:rsidRPr="005F7338">
        <w:rPr>
          <w:rFonts w:ascii="Helvetica" w:hAnsi="Helvetica" w:cs="Helvetica"/>
          <w:sz w:val="18"/>
          <w:szCs w:val="18"/>
        </w:rPr>
        <w:t xml:space="preserve">87002. (a) </w:t>
      </w:r>
      <w:r w:rsidRPr="00781260">
        <w:rPr>
          <w:rFonts w:ascii="Helvetica" w:hAnsi="Helvetica" w:cs="Helvetica"/>
          <w:sz w:val="18"/>
          <w:szCs w:val="18"/>
          <w:highlight w:val="yellow"/>
        </w:rPr>
        <w:t>“Administrator” means any person employed by the governing board of a community college district in a supervisory or management position as defined in Article 5 (commencing with Section 3540) of Chapter 10.7 of Division 4 of Title 1 of the Government Code.</w:t>
      </w:r>
    </w:p>
    <w:p w14:paraId="112E8621" w14:textId="77777777" w:rsidR="00781260" w:rsidRPr="005F7338" w:rsidRDefault="00781260" w:rsidP="00781260">
      <w:pPr>
        <w:tabs>
          <w:tab w:val="left" w:pos="540"/>
        </w:tabs>
        <w:rPr>
          <w:rFonts w:ascii="Helvetica" w:hAnsi="Helvetica" w:cs="Helvetica"/>
          <w:sz w:val="18"/>
          <w:szCs w:val="18"/>
        </w:rPr>
      </w:pPr>
    </w:p>
    <w:p w14:paraId="40DC6BAB" w14:textId="77777777" w:rsidR="00781260" w:rsidRDefault="00781260" w:rsidP="00781260">
      <w:pPr>
        <w:tabs>
          <w:tab w:val="left" w:pos="540"/>
        </w:tabs>
        <w:rPr>
          <w:rFonts w:ascii="Helvetica" w:hAnsi="Helvetica" w:cs="Helvetica"/>
          <w:sz w:val="18"/>
          <w:szCs w:val="18"/>
        </w:rPr>
      </w:pPr>
      <w:r w:rsidRPr="00781260">
        <w:rPr>
          <w:rFonts w:ascii="Helvetica" w:hAnsi="Helvetica" w:cs="Helvetica"/>
          <w:sz w:val="18"/>
          <w:szCs w:val="18"/>
        </w:rPr>
        <w:t>(b)</w:t>
      </w:r>
      <w:r w:rsidRPr="00781260">
        <w:rPr>
          <w:rFonts w:ascii="Helvetica" w:hAnsi="Helvetica" w:cs="Helvetica"/>
          <w:sz w:val="18"/>
          <w:szCs w:val="18"/>
        </w:rPr>
        <w:tab/>
        <w:t>“Educational administrator” means an administrator who is employed in an academic position designated by the governing board of the district as having direct responsibility for supervising the operation of or formulating policy regarding the instructional or student services program of the college or district. Educational administrators include, but are not limited to, chancellors, presidents, and other supervisory or management employees designated by the governing board as educational administrators.</w:t>
      </w:r>
    </w:p>
    <w:p w14:paraId="631B4421" w14:textId="77777777" w:rsidR="00781260" w:rsidRPr="005F7338" w:rsidRDefault="00781260" w:rsidP="00781260">
      <w:pPr>
        <w:tabs>
          <w:tab w:val="left" w:pos="540"/>
        </w:tabs>
        <w:rPr>
          <w:rFonts w:ascii="Helvetica" w:hAnsi="Helvetica" w:cs="Helvetica"/>
          <w:sz w:val="18"/>
          <w:szCs w:val="18"/>
        </w:rPr>
      </w:pPr>
    </w:p>
    <w:p w14:paraId="28118AFE" w14:textId="77777777" w:rsidR="00781260" w:rsidRDefault="00781260" w:rsidP="00781260">
      <w:pPr>
        <w:tabs>
          <w:tab w:val="left" w:pos="540"/>
        </w:tabs>
        <w:rPr>
          <w:rFonts w:ascii="Helvetica" w:hAnsi="Helvetica" w:cs="Helvetica"/>
          <w:sz w:val="18"/>
          <w:szCs w:val="18"/>
        </w:rPr>
      </w:pPr>
      <w:r w:rsidRPr="00781260">
        <w:rPr>
          <w:rFonts w:ascii="Helvetica" w:hAnsi="Helvetica" w:cs="Helvetica"/>
          <w:sz w:val="18"/>
          <w:szCs w:val="18"/>
          <w:highlight w:val="yellow"/>
        </w:rPr>
        <w:t>(c)</w:t>
      </w:r>
      <w:r w:rsidRPr="00781260">
        <w:rPr>
          <w:rFonts w:ascii="Helvetica" w:hAnsi="Helvetica" w:cs="Helvetica"/>
          <w:sz w:val="18"/>
          <w:szCs w:val="18"/>
          <w:highlight w:val="yellow"/>
        </w:rPr>
        <w:tab/>
        <w:t>“Classified administrator” means an administrator who is not employed as an educational administrator.</w:t>
      </w:r>
      <w:r w:rsidRPr="005F7338">
        <w:rPr>
          <w:rFonts w:ascii="Helvetica" w:hAnsi="Helvetica" w:cs="Helvetica"/>
          <w:sz w:val="18"/>
          <w:szCs w:val="18"/>
        </w:rPr>
        <w:t xml:space="preserve"> </w:t>
      </w:r>
    </w:p>
    <w:p w14:paraId="440E066B" w14:textId="77777777" w:rsidR="00781260" w:rsidRDefault="00781260" w:rsidP="00781260">
      <w:pPr>
        <w:tabs>
          <w:tab w:val="left" w:pos="540"/>
        </w:tabs>
        <w:rPr>
          <w:rFonts w:ascii="Helvetica" w:hAnsi="Helvetica" w:cs="Helvetica"/>
          <w:sz w:val="18"/>
          <w:szCs w:val="18"/>
        </w:rPr>
      </w:pPr>
    </w:p>
    <w:p w14:paraId="69191009" w14:textId="77777777" w:rsidR="00781260" w:rsidRPr="005F7338" w:rsidRDefault="00781260" w:rsidP="00781260">
      <w:pPr>
        <w:tabs>
          <w:tab w:val="left" w:pos="540"/>
        </w:tabs>
        <w:rPr>
          <w:rFonts w:ascii="Helvetica" w:hAnsi="Helvetica" w:cs="Helvetica"/>
          <w:sz w:val="18"/>
          <w:szCs w:val="18"/>
        </w:rPr>
      </w:pPr>
      <w:r w:rsidRPr="005F7338">
        <w:rPr>
          <w:rFonts w:ascii="Helvetica" w:hAnsi="Helvetica" w:cs="Helvetica"/>
          <w:sz w:val="18"/>
          <w:szCs w:val="18"/>
        </w:rPr>
        <w:t>(Repealed and added by Stats. 1990, Ch. 1302, Sec. 6. Effective September 25, 1990.)</w:t>
      </w:r>
    </w:p>
    <w:p w14:paraId="162C024E" w14:textId="77777777" w:rsidR="00D92704" w:rsidRDefault="00D92704" w:rsidP="00D92704">
      <w:pPr>
        <w:tabs>
          <w:tab w:val="left" w:pos="540"/>
        </w:tabs>
        <w:rPr>
          <w:rFonts w:ascii="Helvetica" w:hAnsi="Helvetica" w:cs="Helvetica"/>
          <w:sz w:val="18"/>
          <w:szCs w:val="18"/>
        </w:rPr>
      </w:pPr>
    </w:p>
    <w:p w14:paraId="31612EE6" w14:textId="77777777" w:rsidR="00D92704" w:rsidRPr="004034CF" w:rsidRDefault="00D92704" w:rsidP="00D92704">
      <w:pPr>
        <w:tabs>
          <w:tab w:val="left" w:pos="540"/>
        </w:tabs>
        <w:rPr>
          <w:rFonts w:ascii="Helvetica" w:hAnsi="Helvetica" w:cs="Helvetica"/>
          <w:b/>
          <w:bCs/>
        </w:rPr>
      </w:pPr>
      <w:r w:rsidRPr="004034CF">
        <w:rPr>
          <w:rFonts w:ascii="Helvetica" w:hAnsi="Helvetica" w:cs="Helvetica"/>
          <w:b/>
          <w:bCs/>
        </w:rPr>
        <w:t>California Government Code</w:t>
      </w:r>
    </w:p>
    <w:p w14:paraId="7850E8BF" w14:textId="77777777" w:rsidR="00D92704" w:rsidRDefault="00D92704" w:rsidP="00D92704">
      <w:pPr>
        <w:tabs>
          <w:tab w:val="left" w:pos="540"/>
        </w:tabs>
        <w:rPr>
          <w:rFonts w:ascii="Helvetica" w:hAnsi="Helvetica" w:cs="Helvetica"/>
          <w:sz w:val="18"/>
          <w:szCs w:val="18"/>
        </w:rPr>
      </w:pPr>
    </w:p>
    <w:p w14:paraId="52FDD442" w14:textId="77777777" w:rsidR="00D92704" w:rsidRPr="004034CF" w:rsidRDefault="00D92704" w:rsidP="00D92704">
      <w:pPr>
        <w:tabs>
          <w:tab w:val="left" w:pos="540"/>
        </w:tabs>
        <w:rPr>
          <w:rFonts w:ascii="Helvetica" w:hAnsi="Helvetica" w:cs="Helvetica"/>
          <w:b/>
          <w:bCs/>
          <w:color w:val="FF0000"/>
          <w:sz w:val="18"/>
          <w:szCs w:val="18"/>
        </w:rPr>
      </w:pPr>
      <w:r w:rsidRPr="004034CF">
        <w:rPr>
          <w:rFonts w:ascii="Helvetica" w:hAnsi="Helvetica" w:cs="Helvetica"/>
          <w:b/>
          <w:bCs/>
          <w:color w:val="FF0000"/>
          <w:sz w:val="18"/>
          <w:szCs w:val="18"/>
        </w:rPr>
        <w:t>GOV</w:t>
      </w:r>
      <w:r w:rsidRPr="004034CF">
        <w:rPr>
          <w:rFonts w:ascii="Helvetica" w:hAnsi="Helvetica" w:cs="Helvetica"/>
          <w:b/>
          <w:bCs/>
          <w:color w:val="FF0000"/>
          <w:sz w:val="18"/>
          <w:szCs w:val="18"/>
        </w:rPr>
        <w:tab/>
        <w:t>Section 3540.1</w:t>
      </w:r>
      <w:r>
        <w:rPr>
          <w:rFonts w:ascii="Helvetica" w:hAnsi="Helvetica" w:cs="Helvetica"/>
          <w:b/>
          <w:bCs/>
          <w:color w:val="FF0000"/>
          <w:sz w:val="18"/>
          <w:szCs w:val="18"/>
        </w:rPr>
        <w:t xml:space="preserve"> (g) and (m)</w:t>
      </w:r>
    </w:p>
    <w:p w14:paraId="48A8583E" w14:textId="77777777" w:rsidR="004B4B34" w:rsidRDefault="004B4B34" w:rsidP="00D92704">
      <w:pPr>
        <w:tabs>
          <w:tab w:val="left" w:pos="540"/>
        </w:tabs>
        <w:rPr>
          <w:rFonts w:ascii="Helvetica" w:hAnsi="Helvetica" w:cs="Helvetica"/>
          <w:sz w:val="18"/>
          <w:szCs w:val="18"/>
        </w:rPr>
      </w:pPr>
    </w:p>
    <w:p w14:paraId="6EC4BEF7" w14:textId="2B7BD508" w:rsidR="00D92704" w:rsidRPr="005F7338" w:rsidRDefault="00D92704" w:rsidP="00D92704">
      <w:pPr>
        <w:tabs>
          <w:tab w:val="left" w:pos="540"/>
        </w:tabs>
        <w:rPr>
          <w:rFonts w:ascii="Helvetica" w:hAnsi="Helvetica" w:cs="Helvetica"/>
          <w:sz w:val="18"/>
          <w:szCs w:val="18"/>
        </w:rPr>
      </w:pPr>
      <w:r w:rsidRPr="005F7338">
        <w:rPr>
          <w:rFonts w:ascii="Helvetica" w:hAnsi="Helvetica" w:cs="Helvetica"/>
          <w:sz w:val="18"/>
          <w:szCs w:val="18"/>
        </w:rPr>
        <w:t>3540.1. As used in this chapter:</w:t>
      </w:r>
    </w:p>
    <w:p w14:paraId="0CDF0584" w14:textId="77777777" w:rsidR="00D92704" w:rsidRPr="005F7338" w:rsidRDefault="00D92704" w:rsidP="00D92704">
      <w:pPr>
        <w:tabs>
          <w:tab w:val="left" w:pos="540"/>
        </w:tabs>
        <w:rPr>
          <w:rFonts w:ascii="Helvetica" w:hAnsi="Helvetica" w:cs="Helvetica"/>
          <w:sz w:val="18"/>
          <w:szCs w:val="18"/>
        </w:rPr>
      </w:pPr>
    </w:p>
    <w:p w14:paraId="62E34F20" w14:textId="77777777" w:rsidR="00D92704" w:rsidRPr="005F7338" w:rsidRDefault="00D92704" w:rsidP="00D92704">
      <w:pPr>
        <w:tabs>
          <w:tab w:val="left" w:pos="540"/>
        </w:tabs>
        <w:rPr>
          <w:rFonts w:ascii="Helvetica" w:hAnsi="Helvetica" w:cs="Helvetica"/>
          <w:sz w:val="18"/>
          <w:szCs w:val="18"/>
        </w:rPr>
      </w:pPr>
      <w:r w:rsidRPr="00280F94">
        <w:rPr>
          <w:rFonts w:ascii="Helvetica" w:hAnsi="Helvetica" w:cs="Helvetica"/>
          <w:sz w:val="18"/>
          <w:szCs w:val="18"/>
          <w:highlight w:val="yellow"/>
        </w:rPr>
        <w:t>(g)</w:t>
      </w:r>
      <w:r w:rsidRPr="00280F94">
        <w:rPr>
          <w:rFonts w:ascii="Helvetica" w:hAnsi="Helvetica" w:cs="Helvetica"/>
          <w:sz w:val="18"/>
          <w:szCs w:val="18"/>
          <w:highlight w:val="yellow"/>
        </w:rPr>
        <w:tab/>
        <w:t xml:space="preserve">“Management employee” means an employee in a position having significant responsibilities for formulating district policies or administering district programs. Management positions shall be designated by the </w:t>
      </w:r>
      <w:proofErr w:type="gramStart"/>
      <w:r w:rsidRPr="00280F94">
        <w:rPr>
          <w:rFonts w:ascii="Helvetica" w:hAnsi="Helvetica" w:cs="Helvetica"/>
          <w:sz w:val="18"/>
          <w:szCs w:val="18"/>
          <w:highlight w:val="yellow"/>
        </w:rPr>
        <w:t>public school</w:t>
      </w:r>
      <w:proofErr w:type="gramEnd"/>
      <w:r w:rsidRPr="00280F94">
        <w:rPr>
          <w:rFonts w:ascii="Helvetica" w:hAnsi="Helvetica" w:cs="Helvetica"/>
          <w:sz w:val="18"/>
          <w:szCs w:val="18"/>
          <w:highlight w:val="yellow"/>
        </w:rPr>
        <w:t xml:space="preserve"> employer subject to review by the Public Employment Relations Board.</w:t>
      </w:r>
    </w:p>
    <w:p w14:paraId="455F64FA" w14:textId="77777777" w:rsidR="00D92704" w:rsidRPr="005F7338" w:rsidRDefault="00D92704" w:rsidP="00D92704">
      <w:pPr>
        <w:tabs>
          <w:tab w:val="left" w:pos="540"/>
        </w:tabs>
        <w:rPr>
          <w:rFonts w:ascii="Helvetica" w:hAnsi="Helvetica" w:cs="Helvetica"/>
          <w:sz w:val="18"/>
          <w:szCs w:val="18"/>
        </w:rPr>
      </w:pPr>
    </w:p>
    <w:p w14:paraId="77B1A94D" w14:textId="77777777" w:rsidR="00D92704" w:rsidRPr="005F7338" w:rsidRDefault="00D92704" w:rsidP="00D92704">
      <w:pPr>
        <w:tabs>
          <w:tab w:val="left" w:pos="540"/>
        </w:tabs>
        <w:rPr>
          <w:rFonts w:ascii="Helvetica" w:hAnsi="Helvetica" w:cs="Helvetica"/>
          <w:sz w:val="18"/>
          <w:szCs w:val="18"/>
        </w:rPr>
      </w:pPr>
      <w:r w:rsidRPr="00280F94">
        <w:rPr>
          <w:rFonts w:ascii="Helvetica" w:hAnsi="Helvetica" w:cs="Helvetica"/>
          <w:sz w:val="18"/>
          <w:szCs w:val="18"/>
          <w:highlight w:val="yellow"/>
        </w:rPr>
        <w:t>(m)</w:t>
      </w:r>
      <w:r w:rsidRPr="00280F94">
        <w:rPr>
          <w:rFonts w:ascii="Helvetica" w:hAnsi="Helvetica" w:cs="Helvetica"/>
          <w:sz w:val="18"/>
          <w:szCs w:val="18"/>
          <w:highlight w:val="yellow"/>
        </w:rPr>
        <w:tab/>
        <w:t>“Supervisory employee” means an employee, regardless of job description, having authority in the interest of the employer to hire, transfer, suspend, lay off, recall, promote, discharge, assign, reward, or discipline other employees, or the responsibility to assign work to and direct them, or to adjust their grievances, or effectively recommend that action, if, in connection with the foregoing functions, the exercise of that authority is not of a merely routine or clerical nature, but requires the use of independent judgment.</w:t>
      </w:r>
    </w:p>
    <w:p w14:paraId="75B8F10C" w14:textId="77777777" w:rsidR="00D92704" w:rsidRPr="005F7338" w:rsidRDefault="00D92704" w:rsidP="00D92704">
      <w:pPr>
        <w:tabs>
          <w:tab w:val="left" w:pos="540"/>
        </w:tabs>
        <w:rPr>
          <w:rFonts w:ascii="Helvetica" w:hAnsi="Helvetica" w:cs="Helvetica"/>
          <w:sz w:val="18"/>
          <w:szCs w:val="18"/>
        </w:rPr>
      </w:pPr>
    </w:p>
    <w:p w14:paraId="53043FC9" w14:textId="77777777" w:rsidR="00D92704" w:rsidRPr="005F7338" w:rsidRDefault="00D92704" w:rsidP="00D92704">
      <w:pPr>
        <w:tabs>
          <w:tab w:val="left" w:pos="540"/>
        </w:tabs>
        <w:rPr>
          <w:rFonts w:ascii="Helvetica" w:hAnsi="Helvetica" w:cs="Helvetica"/>
          <w:sz w:val="18"/>
          <w:szCs w:val="18"/>
        </w:rPr>
      </w:pPr>
      <w:r w:rsidRPr="005F7338">
        <w:rPr>
          <w:rFonts w:ascii="Helvetica" w:hAnsi="Helvetica" w:cs="Helvetica"/>
          <w:sz w:val="18"/>
          <w:szCs w:val="18"/>
        </w:rPr>
        <w:t>(Amended by Stats. 2012, Ch. 162, Sec. 54. (SB 1171) Effective January 1, 2013.)</w:t>
      </w:r>
    </w:p>
    <w:p w14:paraId="650FE78C" w14:textId="77777777" w:rsidR="00D92704" w:rsidRDefault="00D92704" w:rsidP="00D92704">
      <w:pPr>
        <w:tabs>
          <w:tab w:val="left" w:pos="540"/>
        </w:tabs>
        <w:rPr>
          <w:rFonts w:ascii="Helvetica" w:hAnsi="Helvetica" w:cs="Helvetica"/>
          <w:sz w:val="18"/>
          <w:szCs w:val="18"/>
        </w:rPr>
      </w:pPr>
    </w:p>
    <w:p w14:paraId="2E32C46C" w14:textId="77777777" w:rsidR="00D92704" w:rsidRPr="006E44B7" w:rsidRDefault="00D92704" w:rsidP="00D92704">
      <w:pPr>
        <w:tabs>
          <w:tab w:val="left" w:pos="540"/>
        </w:tabs>
        <w:rPr>
          <w:rFonts w:ascii="Helvetica" w:hAnsi="Helvetica" w:cs="Helvetica"/>
          <w:b/>
          <w:bCs/>
        </w:rPr>
      </w:pPr>
      <w:r w:rsidRPr="006E44B7">
        <w:rPr>
          <w:rFonts w:ascii="Helvetica" w:hAnsi="Helvetica" w:cs="Helvetica"/>
          <w:b/>
          <w:bCs/>
        </w:rPr>
        <w:t>California Code of Regulations Title 5. Education</w:t>
      </w:r>
    </w:p>
    <w:p w14:paraId="6CA61F8D" w14:textId="77777777" w:rsidR="00D92704" w:rsidRDefault="00D92704" w:rsidP="00D92704">
      <w:pPr>
        <w:tabs>
          <w:tab w:val="left" w:pos="540"/>
        </w:tabs>
        <w:rPr>
          <w:rFonts w:ascii="Helvetica" w:hAnsi="Helvetica" w:cs="Helvetica"/>
          <w:sz w:val="18"/>
          <w:szCs w:val="18"/>
        </w:rPr>
      </w:pPr>
    </w:p>
    <w:p w14:paraId="3C154687" w14:textId="77777777" w:rsidR="00D92704" w:rsidRPr="006E44B7" w:rsidRDefault="00D92704" w:rsidP="00D92704">
      <w:pPr>
        <w:tabs>
          <w:tab w:val="left" w:pos="540"/>
        </w:tabs>
        <w:rPr>
          <w:rFonts w:ascii="Helvetica" w:hAnsi="Helvetica" w:cs="Helvetica"/>
          <w:b/>
          <w:bCs/>
          <w:color w:val="FF0000"/>
          <w:sz w:val="20"/>
          <w:szCs w:val="20"/>
        </w:rPr>
      </w:pPr>
      <w:r w:rsidRPr="006E44B7">
        <w:rPr>
          <w:rFonts w:ascii="Helvetica" w:hAnsi="Helvetica" w:cs="Helvetica"/>
          <w:b/>
          <w:bCs/>
          <w:color w:val="FF0000"/>
          <w:sz w:val="20"/>
          <w:szCs w:val="20"/>
        </w:rPr>
        <w:t>Title 5</w:t>
      </w:r>
      <w:r w:rsidRPr="006E44B7">
        <w:rPr>
          <w:rFonts w:ascii="Helvetica" w:hAnsi="Helvetica" w:cs="Helvetica"/>
          <w:b/>
          <w:bCs/>
          <w:color w:val="FF0000"/>
          <w:sz w:val="20"/>
          <w:szCs w:val="20"/>
        </w:rPr>
        <w:tab/>
        <w:t>Section 53602</w:t>
      </w:r>
    </w:p>
    <w:p w14:paraId="173F8EE0" w14:textId="77777777" w:rsidR="00D92704" w:rsidRDefault="00D92704" w:rsidP="00D92704">
      <w:pPr>
        <w:tabs>
          <w:tab w:val="left" w:pos="540"/>
        </w:tabs>
        <w:rPr>
          <w:rFonts w:ascii="Helvetica" w:hAnsi="Helvetica" w:cs="Helvetica"/>
          <w:sz w:val="18"/>
          <w:szCs w:val="18"/>
        </w:rPr>
      </w:pPr>
    </w:p>
    <w:p w14:paraId="7C58D514" w14:textId="77777777" w:rsidR="00D92704" w:rsidRDefault="00D92704" w:rsidP="00D92704">
      <w:pPr>
        <w:tabs>
          <w:tab w:val="left" w:pos="540"/>
        </w:tabs>
        <w:rPr>
          <w:rFonts w:ascii="Helvetica" w:hAnsi="Helvetica" w:cs="Helvetica"/>
          <w:sz w:val="18"/>
          <w:szCs w:val="18"/>
        </w:rPr>
      </w:pPr>
      <w:r w:rsidRPr="005F7338">
        <w:rPr>
          <w:rFonts w:ascii="Helvetica" w:hAnsi="Helvetica" w:cs="Helvetica"/>
          <w:sz w:val="18"/>
          <w:szCs w:val="18"/>
        </w:rPr>
        <w:t>§ 53602. Advancing Diversity, Equity, Inclusion, and Accessibility in Evaluation and Tenure Review Processes.</w:t>
      </w:r>
    </w:p>
    <w:p w14:paraId="76F358D2" w14:textId="77777777" w:rsidR="00D92704" w:rsidRPr="005F7338" w:rsidRDefault="00D92704" w:rsidP="00D92704">
      <w:pPr>
        <w:tabs>
          <w:tab w:val="left" w:pos="540"/>
        </w:tabs>
        <w:rPr>
          <w:rFonts w:ascii="Helvetica" w:hAnsi="Helvetica" w:cs="Helvetica"/>
          <w:sz w:val="18"/>
          <w:szCs w:val="18"/>
        </w:rPr>
      </w:pPr>
    </w:p>
    <w:p w14:paraId="70A37A87" w14:textId="77777777" w:rsidR="00D92704" w:rsidRPr="005F7338" w:rsidRDefault="00D92704" w:rsidP="00D92704">
      <w:pPr>
        <w:tabs>
          <w:tab w:val="left" w:pos="540"/>
        </w:tabs>
        <w:rPr>
          <w:rFonts w:ascii="Helvetica" w:hAnsi="Helvetica" w:cs="Helvetica"/>
          <w:sz w:val="18"/>
          <w:szCs w:val="18"/>
        </w:rPr>
      </w:pPr>
      <w:r w:rsidRPr="005F7338">
        <w:rPr>
          <w:rFonts w:ascii="Helvetica" w:hAnsi="Helvetica" w:cs="Helvetica"/>
          <w:sz w:val="18"/>
          <w:szCs w:val="18"/>
        </w:rPr>
        <w:t>(a)</w:t>
      </w:r>
      <w:r w:rsidRPr="005F7338">
        <w:rPr>
          <w:rFonts w:ascii="Helvetica" w:hAnsi="Helvetica" w:cs="Helvetica"/>
          <w:sz w:val="18"/>
          <w:szCs w:val="18"/>
        </w:rPr>
        <w:tab/>
      </w:r>
      <w:r w:rsidRPr="008569F3">
        <w:rPr>
          <w:rFonts w:ascii="Helvetica" w:hAnsi="Helvetica" w:cs="Helvetica"/>
          <w:sz w:val="18"/>
          <w:szCs w:val="18"/>
          <w:highlight w:val="yellow"/>
        </w:rPr>
        <w:t>District governing boards shall adopt policies for the evaluation of employee performance</w:t>
      </w:r>
      <w:r w:rsidRPr="005F7338">
        <w:rPr>
          <w:rFonts w:ascii="Helvetica" w:hAnsi="Helvetica" w:cs="Helvetica"/>
          <w:sz w:val="18"/>
          <w:szCs w:val="18"/>
        </w:rPr>
        <w:t xml:space="preserve">, including tenure reviews, </w:t>
      </w:r>
      <w:r w:rsidRPr="008569F3">
        <w:rPr>
          <w:rFonts w:ascii="Helvetica" w:hAnsi="Helvetica" w:cs="Helvetica"/>
          <w:sz w:val="18"/>
          <w:szCs w:val="18"/>
          <w:highlight w:val="yellow"/>
        </w:rPr>
        <w:t>that requires demonstrated, or progress toward, proficiency in the locally-developed DEIA competencies or those published by the Chancellor pursuant to section 53601</w:t>
      </w:r>
      <w:r w:rsidRPr="005F7338">
        <w:rPr>
          <w:rFonts w:ascii="Helvetica" w:hAnsi="Helvetica" w:cs="Helvetica"/>
          <w:sz w:val="18"/>
          <w:szCs w:val="18"/>
        </w:rPr>
        <w:t>.</w:t>
      </w:r>
    </w:p>
    <w:p w14:paraId="4AA09231" w14:textId="77777777" w:rsidR="00D92704" w:rsidRPr="005F7338" w:rsidRDefault="00D92704" w:rsidP="00D92704">
      <w:pPr>
        <w:tabs>
          <w:tab w:val="left" w:pos="540"/>
        </w:tabs>
        <w:rPr>
          <w:rFonts w:ascii="Helvetica" w:hAnsi="Helvetica" w:cs="Helvetica"/>
          <w:sz w:val="18"/>
          <w:szCs w:val="18"/>
        </w:rPr>
      </w:pPr>
    </w:p>
    <w:p w14:paraId="0D15331A" w14:textId="77777777" w:rsidR="00D92704" w:rsidRPr="005F7338" w:rsidRDefault="00D92704" w:rsidP="00D92704">
      <w:pPr>
        <w:tabs>
          <w:tab w:val="left" w:pos="540"/>
        </w:tabs>
        <w:rPr>
          <w:rFonts w:ascii="Helvetica" w:hAnsi="Helvetica" w:cs="Helvetica"/>
          <w:sz w:val="18"/>
          <w:szCs w:val="18"/>
        </w:rPr>
      </w:pPr>
      <w:r w:rsidRPr="005F7338">
        <w:rPr>
          <w:rFonts w:ascii="Helvetica" w:hAnsi="Helvetica" w:cs="Helvetica"/>
          <w:sz w:val="18"/>
          <w:szCs w:val="18"/>
        </w:rPr>
        <w:t>(b)</w:t>
      </w:r>
      <w:r w:rsidRPr="005F7338">
        <w:rPr>
          <w:rFonts w:ascii="Helvetica" w:hAnsi="Helvetica" w:cs="Helvetica"/>
          <w:sz w:val="18"/>
          <w:szCs w:val="18"/>
        </w:rPr>
        <w:tab/>
      </w:r>
      <w:r w:rsidRPr="008569F3">
        <w:rPr>
          <w:rFonts w:ascii="Helvetica" w:hAnsi="Helvetica" w:cs="Helvetica"/>
          <w:sz w:val="18"/>
          <w:szCs w:val="18"/>
          <w:highlight w:val="yellow"/>
        </w:rPr>
        <w:t>The evaluation of district employees must include consideration of an employee's demonstrated, or progress toward, proficiency in diversity, equity, inclusion, and accessibility DEIA-related competencies that enable work with diverse communities</w:t>
      </w:r>
      <w:r w:rsidRPr="005F7338">
        <w:rPr>
          <w:rFonts w:ascii="Helvetica" w:hAnsi="Helvetica" w:cs="Helvetica"/>
          <w:sz w:val="18"/>
          <w:szCs w:val="18"/>
        </w:rPr>
        <w:t>, as required by section 53425. District employees must have or establish proficiency in DEIA-related performance to teach, work, or lead within California community colleges.</w:t>
      </w:r>
    </w:p>
    <w:p w14:paraId="015622FF" w14:textId="77777777" w:rsidR="00D92704" w:rsidRPr="005F7338" w:rsidRDefault="00D92704" w:rsidP="00D92704">
      <w:pPr>
        <w:tabs>
          <w:tab w:val="left" w:pos="540"/>
        </w:tabs>
        <w:rPr>
          <w:rFonts w:ascii="Helvetica" w:hAnsi="Helvetica" w:cs="Helvetica"/>
          <w:sz w:val="18"/>
          <w:szCs w:val="18"/>
        </w:rPr>
      </w:pPr>
    </w:p>
    <w:p w14:paraId="60894D1A" w14:textId="77777777" w:rsidR="00D92704" w:rsidRPr="005F7338" w:rsidRDefault="00D92704" w:rsidP="00D92704">
      <w:pPr>
        <w:tabs>
          <w:tab w:val="left" w:pos="540"/>
        </w:tabs>
        <w:rPr>
          <w:rFonts w:ascii="Helvetica" w:hAnsi="Helvetica" w:cs="Helvetica"/>
          <w:sz w:val="18"/>
          <w:szCs w:val="18"/>
        </w:rPr>
      </w:pPr>
      <w:r w:rsidRPr="005F7338">
        <w:rPr>
          <w:rFonts w:ascii="Helvetica" w:hAnsi="Helvetica" w:cs="Helvetica"/>
          <w:sz w:val="18"/>
          <w:szCs w:val="18"/>
        </w:rPr>
        <w:t>(c)</w:t>
      </w:r>
      <w:r w:rsidRPr="005F7338">
        <w:rPr>
          <w:rFonts w:ascii="Helvetica" w:hAnsi="Helvetica" w:cs="Helvetica"/>
          <w:sz w:val="18"/>
          <w:szCs w:val="18"/>
        </w:rPr>
        <w:tab/>
        <w:t>To advance DEIA principles in community college employment, districts shall:</w:t>
      </w:r>
    </w:p>
    <w:p w14:paraId="0E5FCEB1" w14:textId="77777777" w:rsidR="00D92704" w:rsidRPr="005F7338" w:rsidRDefault="00D92704" w:rsidP="00D92704">
      <w:pPr>
        <w:tabs>
          <w:tab w:val="left" w:pos="540"/>
        </w:tabs>
        <w:spacing w:before="120"/>
        <w:rPr>
          <w:rFonts w:ascii="Helvetica" w:hAnsi="Helvetica" w:cs="Helvetica"/>
          <w:sz w:val="18"/>
          <w:szCs w:val="18"/>
        </w:rPr>
      </w:pPr>
      <w:r w:rsidRPr="005F7338">
        <w:rPr>
          <w:rFonts w:ascii="Helvetica" w:hAnsi="Helvetica" w:cs="Helvetica"/>
          <w:sz w:val="18"/>
          <w:szCs w:val="18"/>
        </w:rPr>
        <w:t>(1)</w:t>
      </w:r>
      <w:r w:rsidRPr="005F7338">
        <w:rPr>
          <w:rFonts w:ascii="Helvetica" w:hAnsi="Helvetica" w:cs="Helvetica"/>
          <w:sz w:val="18"/>
          <w:szCs w:val="18"/>
        </w:rPr>
        <w:tab/>
        <w:t>include DEIA competencies and criteria as a minimum standard for evaluating the performance of all employees;</w:t>
      </w:r>
    </w:p>
    <w:p w14:paraId="0C891EFE" w14:textId="77777777" w:rsidR="00D92704" w:rsidRPr="005F7338" w:rsidRDefault="00D92704" w:rsidP="00D92704">
      <w:pPr>
        <w:tabs>
          <w:tab w:val="left" w:pos="540"/>
        </w:tabs>
        <w:spacing w:before="120"/>
        <w:rPr>
          <w:rFonts w:ascii="Helvetica" w:hAnsi="Helvetica" w:cs="Helvetica"/>
          <w:sz w:val="18"/>
          <w:szCs w:val="18"/>
        </w:rPr>
      </w:pPr>
      <w:r w:rsidRPr="005F7338">
        <w:rPr>
          <w:rFonts w:ascii="Helvetica" w:hAnsi="Helvetica" w:cs="Helvetica"/>
          <w:sz w:val="18"/>
          <w:szCs w:val="18"/>
        </w:rPr>
        <w:t>(2)</w:t>
      </w:r>
      <w:r w:rsidRPr="005F7338">
        <w:rPr>
          <w:rFonts w:ascii="Helvetica" w:hAnsi="Helvetica" w:cs="Helvetica"/>
          <w:sz w:val="18"/>
          <w:szCs w:val="18"/>
        </w:rPr>
        <w:tab/>
        <w:t>ensure that evaluators have a consistent understanding of how to evaluate employees on DEIA competencies and criteria;</w:t>
      </w:r>
    </w:p>
    <w:p w14:paraId="03769CB7" w14:textId="77777777" w:rsidR="00D92704" w:rsidRPr="005F7338" w:rsidRDefault="00D92704" w:rsidP="00D92704">
      <w:pPr>
        <w:tabs>
          <w:tab w:val="left" w:pos="540"/>
        </w:tabs>
        <w:spacing w:before="120"/>
        <w:rPr>
          <w:rFonts w:ascii="Helvetica" w:hAnsi="Helvetica" w:cs="Helvetica"/>
          <w:sz w:val="18"/>
          <w:szCs w:val="18"/>
        </w:rPr>
      </w:pPr>
      <w:r w:rsidRPr="005F7338">
        <w:rPr>
          <w:rFonts w:ascii="Helvetica" w:hAnsi="Helvetica" w:cs="Helvetica"/>
          <w:sz w:val="18"/>
          <w:szCs w:val="18"/>
        </w:rPr>
        <w:t>(3)</w:t>
      </w:r>
      <w:r w:rsidRPr="005F7338">
        <w:rPr>
          <w:rFonts w:ascii="Helvetica" w:hAnsi="Helvetica" w:cs="Helvetica"/>
          <w:sz w:val="18"/>
          <w:szCs w:val="18"/>
        </w:rPr>
        <w:tab/>
        <w:t>set clear expectations regarding employee performance related to DEIA principles, appropriately tailored to the employee's classification;</w:t>
      </w:r>
    </w:p>
    <w:p w14:paraId="7866D2EC" w14:textId="77777777" w:rsidR="00D92704" w:rsidRPr="005F7338" w:rsidRDefault="00D92704" w:rsidP="00D92704">
      <w:pPr>
        <w:tabs>
          <w:tab w:val="left" w:pos="540"/>
        </w:tabs>
        <w:spacing w:before="120"/>
        <w:rPr>
          <w:rFonts w:ascii="Helvetica" w:hAnsi="Helvetica" w:cs="Helvetica"/>
          <w:sz w:val="18"/>
          <w:szCs w:val="18"/>
        </w:rPr>
      </w:pPr>
      <w:r w:rsidRPr="005F7338">
        <w:rPr>
          <w:rFonts w:ascii="Helvetica" w:hAnsi="Helvetica" w:cs="Helvetica"/>
          <w:sz w:val="18"/>
          <w:szCs w:val="18"/>
        </w:rPr>
        <w:t>(4)</w:t>
      </w:r>
      <w:r w:rsidRPr="005F7338">
        <w:rPr>
          <w:rFonts w:ascii="Helvetica" w:hAnsi="Helvetica" w:cs="Helvetica"/>
          <w:sz w:val="18"/>
          <w:szCs w:val="18"/>
        </w:rPr>
        <w:tab/>
        <w:t>place significant emphasis on DEIA competencies in employee evaluation and tenure review processes to support employee growth, development, and career advancement;</w:t>
      </w:r>
    </w:p>
    <w:p w14:paraId="1BB69BA7" w14:textId="77777777" w:rsidR="00D92704" w:rsidRPr="005F7338" w:rsidRDefault="00D92704" w:rsidP="00D92704">
      <w:pPr>
        <w:tabs>
          <w:tab w:val="left" w:pos="540"/>
        </w:tabs>
        <w:spacing w:before="120"/>
        <w:rPr>
          <w:rFonts w:ascii="Helvetica" w:hAnsi="Helvetica" w:cs="Helvetica"/>
          <w:sz w:val="18"/>
          <w:szCs w:val="18"/>
        </w:rPr>
      </w:pPr>
      <w:r w:rsidRPr="005F7338">
        <w:rPr>
          <w:rFonts w:ascii="Helvetica" w:hAnsi="Helvetica" w:cs="Helvetica"/>
          <w:sz w:val="18"/>
          <w:szCs w:val="18"/>
        </w:rPr>
        <w:t>(5)</w:t>
      </w:r>
      <w:r w:rsidRPr="005F7338">
        <w:rPr>
          <w:rFonts w:ascii="Helvetica" w:hAnsi="Helvetica" w:cs="Helvetica"/>
          <w:sz w:val="18"/>
          <w:szCs w:val="18"/>
        </w:rPr>
        <w:tab/>
        <w:t>ensure professional development opportunities support employee development of DEIA competencies that contribute to an inclusive campus and classroom culture and equitable student outcomes;</w:t>
      </w:r>
    </w:p>
    <w:p w14:paraId="477E0925" w14:textId="77777777" w:rsidR="00D92704" w:rsidRPr="005F7338" w:rsidRDefault="00D92704" w:rsidP="00D92704">
      <w:pPr>
        <w:tabs>
          <w:tab w:val="left" w:pos="540"/>
        </w:tabs>
        <w:spacing w:before="120"/>
        <w:rPr>
          <w:rFonts w:ascii="Helvetica" w:hAnsi="Helvetica" w:cs="Helvetica"/>
          <w:sz w:val="18"/>
          <w:szCs w:val="18"/>
        </w:rPr>
      </w:pPr>
      <w:r w:rsidRPr="005F7338">
        <w:rPr>
          <w:rFonts w:ascii="Helvetica" w:hAnsi="Helvetica" w:cs="Helvetica"/>
          <w:sz w:val="18"/>
          <w:szCs w:val="18"/>
        </w:rPr>
        <w:t>(6)</w:t>
      </w:r>
      <w:r w:rsidRPr="005F7338">
        <w:rPr>
          <w:rFonts w:ascii="Helvetica" w:hAnsi="Helvetica" w:cs="Helvetica"/>
          <w:sz w:val="18"/>
          <w:szCs w:val="18"/>
        </w:rPr>
        <w:tab/>
        <w:t>ensure an evaluation process that provides employees an opportunity to demonstrate their understanding of DEIA and anti-racist competencies.</w:t>
      </w:r>
    </w:p>
    <w:p w14:paraId="4931A21D" w14:textId="77777777" w:rsidR="00D92704" w:rsidRPr="005F7338" w:rsidRDefault="00D92704" w:rsidP="00D92704">
      <w:pPr>
        <w:tabs>
          <w:tab w:val="left" w:pos="540"/>
        </w:tabs>
        <w:spacing w:before="120"/>
        <w:rPr>
          <w:rFonts w:ascii="Helvetica" w:hAnsi="Helvetica" w:cs="Helvetica"/>
          <w:sz w:val="18"/>
          <w:szCs w:val="18"/>
        </w:rPr>
      </w:pPr>
      <w:r w:rsidRPr="005F7338">
        <w:rPr>
          <w:rFonts w:ascii="Helvetica" w:hAnsi="Helvetica" w:cs="Helvetica"/>
          <w:sz w:val="18"/>
          <w:szCs w:val="18"/>
        </w:rPr>
        <w:t>(7)</w:t>
      </w:r>
      <w:r w:rsidRPr="005F7338">
        <w:rPr>
          <w:rFonts w:ascii="Helvetica" w:hAnsi="Helvetica" w:cs="Helvetica"/>
          <w:sz w:val="18"/>
          <w:szCs w:val="18"/>
        </w:rPr>
        <w:tab/>
        <w:t>include proposed or active implementation goals to integrate DEIA principles as a part of the district's Equal Employment Opportunity Plan required by section 53003.</w:t>
      </w:r>
    </w:p>
    <w:p w14:paraId="10250BEE" w14:textId="77777777" w:rsidR="00D92704" w:rsidRPr="005F7338" w:rsidRDefault="00D92704" w:rsidP="00D92704">
      <w:pPr>
        <w:tabs>
          <w:tab w:val="left" w:pos="540"/>
        </w:tabs>
        <w:rPr>
          <w:rFonts w:ascii="Helvetica" w:hAnsi="Helvetica" w:cs="Helvetica"/>
          <w:sz w:val="18"/>
          <w:szCs w:val="18"/>
        </w:rPr>
      </w:pPr>
    </w:p>
    <w:p w14:paraId="78475152" w14:textId="77777777" w:rsidR="00D92704" w:rsidRDefault="00D92704" w:rsidP="00D92704">
      <w:pPr>
        <w:tabs>
          <w:tab w:val="left" w:pos="540"/>
        </w:tabs>
        <w:rPr>
          <w:rFonts w:ascii="Helvetica" w:hAnsi="Helvetica" w:cs="Helvetica"/>
          <w:sz w:val="18"/>
          <w:szCs w:val="18"/>
        </w:rPr>
      </w:pPr>
      <w:r w:rsidRPr="005F7338">
        <w:rPr>
          <w:rFonts w:ascii="Helvetica" w:hAnsi="Helvetica" w:cs="Helvetica"/>
          <w:sz w:val="18"/>
          <w:szCs w:val="18"/>
        </w:rPr>
        <w:t>[New section filed 3-17-2023; operative 4-16-2023]</w:t>
      </w:r>
    </w:p>
    <w:p w14:paraId="415C7893" w14:textId="77777777" w:rsidR="003E7F6C" w:rsidRDefault="003E7F6C" w:rsidP="0060796B">
      <w:pPr>
        <w:tabs>
          <w:tab w:val="right" w:pos="8550"/>
        </w:tabs>
        <w:rPr>
          <w:rFonts w:ascii="Helvetica" w:hAnsi="Helvetica" w:cs="Helvetica"/>
          <w:sz w:val="20"/>
          <w:szCs w:val="20"/>
        </w:rPr>
      </w:pPr>
    </w:p>
    <w:sectPr w:rsidR="003E7F6C" w:rsidSect="00BC50B4">
      <w:headerReference w:type="default" r:id="rId18"/>
      <w:headerReference w:type="first" r:id="rId19"/>
      <w:footerReference w:type="first" r:id="rId20"/>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BC72B" w14:textId="77777777" w:rsidR="007E5139" w:rsidRDefault="007E5139" w:rsidP="00DC3157">
      <w:r>
        <w:separator/>
      </w:r>
    </w:p>
  </w:endnote>
  <w:endnote w:type="continuationSeparator" w:id="0">
    <w:p w14:paraId="2F9292C6" w14:textId="77777777" w:rsidR="007E5139" w:rsidRDefault="007E5139" w:rsidP="00DC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D5E4" w14:textId="77777777" w:rsidR="00371926" w:rsidRDefault="00371926" w:rsidP="006939EF">
    <w:pPr>
      <w:pStyle w:val="Footer"/>
      <w:tabs>
        <w:tab w:val="clear" w:pos="4680"/>
      </w:tabs>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 xml:space="preserve">OIRPG </w:t>
    </w:r>
    <w:r w:rsidR="00D45A0E" w:rsidRPr="00B2061E">
      <w:rPr>
        <w:rFonts w:asciiTheme="minorHAnsi" w:hAnsiTheme="minorHAnsi" w:cstheme="minorHAnsi"/>
        <w:noProof/>
        <w:color w:val="808080" w:themeColor="background1" w:themeShade="80"/>
        <w:sz w:val="16"/>
        <w:szCs w:val="16"/>
      </w:rPr>
      <w:t>949</w:t>
    </w:r>
    <w:r>
      <w:rPr>
        <w:rFonts w:asciiTheme="minorHAnsi" w:hAnsiTheme="minorHAnsi" w:cstheme="minorHAnsi"/>
        <w:color w:val="808080" w:themeColor="background1" w:themeShade="80"/>
        <w:sz w:val="16"/>
        <w:szCs w:val="16"/>
      </w:rPr>
      <w:t xml:space="preserve"> Draft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FD0BC" w14:textId="77777777" w:rsidR="007E5139" w:rsidRDefault="007E5139" w:rsidP="00DC3157">
      <w:r>
        <w:separator/>
      </w:r>
    </w:p>
  </w:footnote>
  <w:footnote w:type="continuationSeparator" w:id="0">
    <w:p w14:paraId="183FA112" w14:textId="77777777" w:rsidR="007E5139" w:rsidRDefault="007E5139" w:rsidP="00DC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B269" w14:textId="77777777" w:rsidR="00371926" w:rsidRPr="00C724DE" w:rsidRDefault="00371926" w:rsidP="009844C1">
    <w:pPr>
      <w:pStyle w:val="Header"/>
      <w:tabs>
        <w:tab w:val="clear" w:pos="4680"/>
        <w:tab w:val="clear" w:pos="9360"/>
      </w:tabs>
      <w:spacing w:after="60"/>
      <w:ind w:left="4320"/>
      <w:jc w:val="right"/>
      <w:rPr>
        <w:rFonts w:ascii="Helvetica" w:hAnsi="Helvetica"/>
        <w:b/>
      </w:rPr>
    </w:pPr>
    <w:r>
      <w:rPr>
        <w:rFonts w:ascii="Helvetica" w:hAnsi="Helvetica"/>
        <w:b/>
        <w:noProof/>
      </w:rPr>
      <mc:AlternateContent>
        <mc:Choice Requires="wpg">
          <w:drawing>
            <wp:anchor distT="0" distB="0" distL="114300" distR="114300" simplePos="0" relativeHeight="251660288" behindDoc="0" locked="0" layoutInCell="1" allowOverlap="0" wp14:anchorId="6046412F" wp14:editId="023F85BD">
              <wp:simplePos x="0" y="0"/>
              <wp:positionH relativeFrom="column">
                <wp:posOffset>-28575</wp:posOffset>
              </wp:positionH>
              <wp:positionV relativeFrom="page">
                <wp:posOffset>457200</wp:posOffset>
              </wp:positionV>
              <wp:extent cx="2688336" cy="493776"/>
              <wp:effectExtent l="0" t="0" r="0" b="1905"/>
              <wp:wrapNone/>
              <wp:docPr id="8" name="Group 8"/>
              <wp:cNvGraphicFramePr/>
              <a:graphic xmlns:a="http://schemas.openxmlformats.org/drawingml/2006/main">
                <a:graphicData uri="http://schemas.microsoft.com/office/word/2010/wordprocessingGroup">
                  <wpg:wgp>
                    <wpg:cNvGrpSpPr/>
                    <wpg:grpSpPr>
                      <a:xfrm>
                        <a:off x="0" y="0"/>
                        <a:ext cx="2688336" cy="493776"/>
                        <a:chOff x="0" y="0"/>
                        <a:chExt cx="2689479" cy="493776"/>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457200" cy="457200"/>
                        </a:xfrm>
                        <a:prstGeom prst="rect">
                          <a:avLst/>
                        </a:prstGeom>
                        <a:noFill/>
                        <a:ln>
                          <a:noFill/>
                        </a:ln>
                      </pic:spPr>
                    </pic:pic>
                    <wps:wsp>
                      <wps:cNvPr id="3" name="Text Box 3"/>
                      <wps:cNvSpPr txBox="1">
                        <a:spLocks noChangeAspect="1" noChangeArrowheads="1"/>
                      </wps:cNvSpPr>
                      <wps:spPr bwMode="auto">
                        <a:xfrm>
                          <a:off x="485775" y="0"/>
                          <a:ext cx="2203704" cy="49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FBA684" w14:textId="77777777" w:rsidR="00371926" w:rsidRPr="00ED51AF" w:rsidRDefault="00371926" w:rsidP="00166D74">
                            <w:pPr>
                              <w:rPr>
                                <w:rFonts w:ascii="Helvetica" w:hAnsi="Helvetica"/>
                                <w:sz w:val="32"/>
                                <w:szCs w:val="32"/>
                              </w:rPr>
                            </w:pPr>
                            <w:r w:rsidRPr="00ED51AF">
                              <w:rPr>
                                <w:rFonts w:ascii="Helvetica" w:hAnsi="Helvetica"/>
                                <w:sz w:val="32"/>
                                <w:szCs w:val="32"/>
                              </w:rPr>
                              <w:t>Chaffey Community</w:t>
                            </w:r>
                          </w:p>
                          <w:p w14:paraId="7B2FE500" w14:textId="77777777" w:rsidR="00371926" w:rsidRPr="00ED51AF" w:rsidRDefault="00371926" w:rsidP="00166D74">
                            <w:pPr>
                              <w:rPr>
                                <w:rFonts w:ascii="Helvetica" w:hAnsi="Helvetica"/>
                                <w:sz w:val="32"/>
                                <w:szCs w:val="32"/>
                              </w:rPr>
                            </w:pPr>
                            <w:r w:rsidRPr="00ED51AF">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046412F" id="Group 8" o:spid="_x0000_s1026" style="position:absolute;left:0;text-align:left;margin-left:-2.25pt;margin-top:36pt;width:211.7pt;height:38.9pt;z-index:251660288;mso-position-vertical-relative:page;mso-width-relative:margin;mso-height-relative:margin" coordsize="26894,4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5;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Text Box 3" o:spid="_x0000_s1028" type="#_x0000_t202" style="position:absolute;left:4857;width:22037;height:4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" stroked="f">
                <o:lock v:ext="edit" aspectratio="t"/>
                <v:textbox inset="0,0,,0">
                  <w:txbxContent>
                    <w:p w14:paraId="32FBA684" w14:textId="77777777" w:rsidR="00371926" w:rsidRPr="00ED51AF" w:rsidRDefault="00371926" w:rsidP="00166D74">
                      <w:pPr>
                        <w:rPr>
                          <w:rFonts w:ascii="Helvetica" w:hAnsi="Helvetica"/>
                          <w:sz w:val="32"/>
                          <w:szCs w:val="32"/>
                        </w:rPr>
                      </w:pPr>
                      <w:r w:rsidRPr="00ED51AF">
                        <w:rPr>
                          <w:rFonts w:ascii="Helvetica" w:hAnsi="Helvetica"/>
                          <w:sz w:val="32"/>
                          <w:szCs w:val="32"/>
                        </w:rPr>
                        <w:t>Chaffey Community</w:t>
                      </w:r>
                    </w:p>
                    <w:p w14:paraId="7B2FE500" w14:textId="77777777" w:rsidR="00371926" w:rsidRPr="00ED51AF" w:rsidRDefault="00371926" w:rsidP="00166D74">
                      <w:pPr>
                        <w:rPr>
                          <w:rFonts w:ascii="Helvetica" w:hAnsi="Helvetica"/>
                          <w:sz w:val="32"/>
                          <w:szCs w:val="32"/>
                        </w:rPr>
                      </w:pPr>
                      <w:r w:rsidRPr="00ED51AF">
                        <w:rPr>
                          <w:rFonts w:ascii="Helvetica" w:hAnsi="Helvetica"/>
                          <w:sz w:val="32"/>
                          <w:szCs w:val="32"/>
                        </w:rPr>
                        <w:t>College District</w:t>
                      </w:r>
                    </w:p>
                  </w:txbxContent>
                </v:textbox>
              </v:shape>
              <w10:wrap anchory="page"/>
            </v:group>
          </w:pict>
        </mc:Fallback>
      </mc:AlternateContent>
    </w:r>
    <w:r w:rsidRPr="00C724DE">
      <w:rPr>
        <w:rFonts w:ascii="Helvetica" w:hAnsi="Helvetica"/>
        <w:b/>
      </w:rPr>
      <w:t>Board Policy Review</w:t>
    </w:r>
  </w:p>
  <w:p w14:paraId="4E0A3B90" w14:textId="77777777" w:rsidR="00371926" w:rsidRPr="00C724DE" w:rsidRDefault="00371926" w:rsidP="008947BC">
    <w:pPr>
      <w:pStyle w:val="Header"/>
      <w:tabs>
        <w:tab w:val="clear" w:pos="4680"/>
        <w:tab w:val="clear" w:pos="9360"/>
      </w:tabs>
      <w:ind w:left="4320"/>
      <w:jc w:val="right"/>
      <w:rPr>
        <w:rFonts w:ascii="Helvetica" w:hAnsi="Helvetica" w:cs="Helvetica"/>
        <w:sz w:val="20"/>
        <w:szCs w:val="20"/>
      </w:rPr>
    </w:pPr>
    <w:r w:rsidRPr="00C724DE">
      <w:rPr>
        <w:rFonts w:ascii="Helvetica" w:hAnsi="Helvetica"/>
        <w:sz w:val="20"/>
        <w:szCs w:val="20"/>
      </w:rPr>
      <w:t xml:space="preserve">BP </w:t>
    </w:r>
    <w:r w:rsidR="00D45A0E" w:rsidRPr="00B2061E">
      <w:rPr>
        <w:rFonts w:ascii="Helvetica" w:hAnsi="Helvetica"/>
        <w:noProof/>
        <w:sz w:val="20"/>
        <w:szCs w:val="20"/>
      </w:rPr>
      <w:t>7260</w:t>
    </w:r>
    <w:r w:rsidRPr="00C724DE">
      <w:rPr>
        <w:rFonts w:ascii="Helvetica" w:hAnsi="Helvetica"/>
        <w:sz w:val="20"/>
        <w:szCs w:val="20"/>
      </w:rPr>
      <w:t xml:space="preserve"> | </w:t>
    </w:r>
    <w:r w:rsidRPr="00C724DE">
      <w:rPr>
        <w:rFonts w:ascii="Helvetica" w:hAnsi="Helvetica" w:cs="Helvetica"/>
        <w:sz w:val="20"/>
        <w:szCs w:val="20"/>
      </w:rPr>
      <w:t xml:space="preserve">Draft ID </w:t>
    </w:r>
    <w:r w:rsidR="00D45A0E" w:rsidRPr="00B2061E">
      <w:rPr>
        <w:rFonts w:ascii="Helvetica" w:hAnsi="Helvetica" w:cs="Helvetica"/>
        <w:noProof/>
        <w:sz w:val="20"/>
        <w:szCs w:val="20"/>
      </w:rPr>
      <w:t>949</w:t>
    </w:r>
  </w:p>
  <w:p w14:paraId="799BDFD9" w14:textId="77777777" w:rsidR="00371926" w:rsidRDefault="00371926" w:rsidP="009844C1">
    <w:pPr>
      <w:pStyle w:val="Header"/>
      <w:tabs>
        <w:tab w:val="clear" w:pos="4680"/>
        <w:tab w:val="clear" w:pos="9360"/>
      </w:tabs>
      <w:ind w:left="4320"/>
      <w:jc w:val="right"/>
      <w:rPr>
        <w:rFonts w:ascii="Helvetica" w:hAnsi="Helvetica" w:cs="Helvetica"/>
        <w:sz w:val="20"/>
        <w:szCs w:val="20"/>
      </w:rPr>
    </w:pPr>
    <w:r w:rsidRPr="00C724DE">
      <w:rPr>
        <w:rFonts w:ascii="Helvetica" w:hAnsi="Helvetica" w:cs="Helvetica"/>
        <w:sz w:val="20"/>
        <w:szCs w:val="20"/>
      </w:rPr>
      <w:t xml:space="preserve">Page </w:t>
    </w:r>
    <w:r w:rsidRPr="00C724DE">
      <w:rPr>
        <w:rFonts w:ascii="Helvetica" w:hAnsi="Helvetica" w:cs="Helvetica"/>
        <w:sz w:val="20"/>
        <w:szCs w:val="20"/>
      </w:rPr>
      <w:fldChar w:fldCharType="begin"/>
    </w:r>
    <w:r w:rsidRPr="00C724DE">
      <w:rPr>
        <w:rFonts w:ascii="Helvetica" w:hAnsi="Helvetica" w:cs="Helvetica"/>
        <w:sz w:val="20"/>
        <w:szCs w:val="20"/>
      </w:rPr>
      <w:instrText xml:space="preserve"> PAGE   \* MERGEFORMAT </w:instrText>
    </w:r>
    <w:r w:rsidRPr="00C724DE">
      <w:rPr>
        <w:rFonts w:ascii="Helvetica" w:hAnsi="Helvetica" w:cs="Helvetica"/>
        <w:sz w:val="20"/>
        <w:szCs w:val="20"/>
      </w:rPr>
      <w:fldChar w:fldCharType="separate"/>
    </w:r>
    <w:r>
      <w:rPr>
        <w:rFonts w:ascii="Helvetica" w:hAnsi="Helvetica" w:cs="Helvetica"/>
        <w:sz w:val="20"/>
        <w:szCs w:val="20"/>
      </w:rPr>
      <w:t>1</w:t>
    </w:r>
    <w:r w:rsidRPr="00C724DE">
      <w:rPr>
        <w:rFonts w:ascii="Helvetica" w:hAnsi="Helvetica" w:cs="Helvetica"/>
        <w:sz w:val="20"/>
        <w:szCs w:val="20"/>
      </w:rPr>
      <w:fldChar w:fldCharType="end"/>
    </w:r>
    <w:r w:rsidRPr="00C724DE">
      <w:rPr>
        <w:rFonts w:ascii="Helvetica" w:hAnsi="Helvetica" w:cs="Helvetica"/>
        <w:sz w:val="20"/>
        <w:szCs w:val="20"/>
      </w:rPr>
      <w:t xml:space="preserve"> of </w:t>
    </w:r>
    <w:r w:rsidRPr="00C724DE">
      <w:rPr>
        <w:rFonts w:ascii="Helvetica" w:hAnsi="Helvetica" w:cs="Helvetica"/>
        <w:sz w:val="20"/>
        <w:szCs w:val="20"/>
      </w:rPr>
      <w:fldChar w:fldCharType="begin"/>
    </w:r>
    <w:r w:rsidRPr="00C724DE">
      <w:rPr>
        <w:rFonts w:ascii="Helvetica" w:hAnsi="Helvetica" w:cs="Helvetica"/>
        <w:sz w:val="20"/>
        <w:szCs w:val="20"/>
      </w:rPr>
      <w:instrText xml:space="preserve"> NUMPAGES   \* MERGEFORMAT </w:instrText>
    </w:r>
    <w:r w:rsidRPr="00C724DE">
      <w:rPr>
        <w:rFonts w:ascii="Helvetica" w:hAnsi="Helvetica" w:cs="Helvetica"/>
        <w:sz w:val="20"/>
        <w:szCs w:val="20"/>
      </w:rPr>
      <w:fldChar w:fldCharType="separate"/>
    </w:r>
    <w:r>
      <w:rPr>
        <w:rFonts w:ascii="Helvetica" w:hAnsi="Helvetica" w:cs="Helvetica"/>
        <w:sz w:val="20"/>
        <w:szCs w:val="20"/>
      </w:rPr>
      <w:t>2</w:t>
    </w:r>
    <w:r w:rsidRPr="00C724DE">
      <w:rPr>
        <w:rFonts w:ascii="Helvetica" w:hAnsi="Helvetica" w:cs="Helvetica"/>
        <w:sz w:val="20"/>
        <w:szCs w:val="20"/>
      </w:rPr>
      <w:fldChar w:fldCharType="end"/>
    </w:r>
  </w:p>
  <w:p w14:paraId="6BE76E2F" w14:textId="77777777" w:rsidR="00371926" w:rsidRDefault="00371926" w:rsidP="009844C1">
    <w:pPr>
      <w:pStyle w:val="Header"/>
      <w:tabs>
        <w:tab w:val="clear" w:pos="4680"/>
        <w:tab w:val="clear" w:pos="9360"/>
      </w:tabs>
      <w:ind w:left="4320"/>
      <w:jc w:val="right"/>
      <w:rPr>
        <w:rFonts w:ascii="Helvetica" w:hAnsi="Helvetica" w:cs="Helvetica"/>
        <w:sz w:val="20"/>
        <w:szCs w:val="20"/>
      </w:rPr>
    </w:pPr>
  </w:p>
  <w:p w14:paraId="287ADFB6" w14:textId="77777777" w:rsidR="00371926" w:rsidRPr="00C724DE" w:rsidRDefault="00371926" w:rsidP="009844C1">
    <w:pPr>
      <w:pStyle w:val="Header"/>
      <w:tabs>
        <w:tab w:val="clear" w:pos="4680"/>
        <w:tab w:val="clear" w:pos="9360"/>
      </w:tabs>
      <w:ind w:left="4320"/>
      <w:jc w:val="right"/>
      <w:rPr>
        <w:rFonts w:ascii="Helvetica" w:hAnsi="Helvetica" w:cs="Helvetic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8979" w14:textId="77777777" w:rsidR="00371926" w:rsidRPr="00E372EE" w:rsidRDefault="00371926" w:rsidP="00A63731">
    <w:pPr>
      <w:pStyle w:val="Header"/>
      <w:spacing w:after="120"/>
      <w:rPr>
        <w:rFonts w:ascii="Helvetica" w:hAnsi="Helvetica"/>
        <w:b/>
        <w:sz w:val="32"/>
        <w:szCs w:val="32"/>
      </w:rPr>
    </w:pPr>
    <w:r>
      <w:rPr>
        <w:rFonts w:ascii="Helvetica" w:hAnsi="Helvetica"/>
        <w:b/>
        <w:noProof/>
      </w:rPr>
      <mc:AlternateContent>
        <mc:Choice Requires="wpg">
          <w:drawing>
            <wp:anchor distT="0" distB="0" distL="114300" distR="114300" simplePos="0" relativeHeight="251659264" behindDoc="0" locked="0" layoutInCell="1" allowOverlap="1" wp14:anchorId="59FA5915" wp14:editId="74386806">
              <wp:simplePos x="0" y="0"/>
              <wp:positionH relativeFrom="column">
                <wp:posOffset>-31805</wp:posOffset>
              </wp:positionH>
              <wp:positionV relativeFrom="paragraph">
                <wp:posOffset>3976</wp:posOffset>
              </wp:positionV>
              <wp:extent cx="2771030" cy="495935"/>
              <wp:effectExtent l="0" t="0" r="0" b="0"/>
              <wp:wrapNone/>
              <wp:docPr id="5" name="Group 5"/>
              <wp:cNvGraphicFramePr/>
              <a:graphic xmlns:a="http://schemas.openxmlformats.org/drawingml/2006/main">
                <a:graphicData uri="http://schemas.microsoft.com/office/word/2010/wordprocessingGroup">
                  <wpg:wgp>
                    <wpg:cNvGrpSpPr/>
                    <wpg:grpSpPr>
                      <a:xfrm>
                        <a:off x="0" y="0"/>
                        <a:ext cx="2771030" cy="495935"/>
                        <a:chOff x="0" y="7951"/>
                        <a:chExt cx="2771030" cy="49593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903"/>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spect="1" noChangeArrowheads="1"/>
                      </wps:cNvSpPr>
                      <wps:spPr bwMode="auto">
                        <a:xfrm>
                          <a:off x="485030" y="7951"/>
                          <a:ext cx="2286000"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A2228" w14:textId="77777777" w:rsidR="00371926" w:rsidRDefault="00371926" w:rsidP="00A63731">
                            <w:pPr>
                              <w:rPr>
                                <w:rFonts w:ascii="Helvetica" w:hAnsi="Helvetica"/>
                                <w:sz w:val="32"/>
                                <w:szCs w:val="32"/>
                              </w:rPr>
                            </w:pPr>
                            <w:r>
                              <w:rPr>
                                <w:rFonts w:ascii="Helvetica" w:hAnsi="Helvetica"/>
                                <w:sz w:val="32"/>
                                <w:szCs w:val="32"/>
                              </w:rPr>
                              <w:t>Chaffey Community</w:t>
                            </w:r>
                          </w:p>
                          <w:p w14:paraId="7EDD252E" w14:textId="77777777" w:rsidR="00371926" w:rsidRPr="005C5CA7" w:rsidRDefault="00371926" w:rsidP="00A63731">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anchor>
          </w:drawing>
        </mc:Choice>
        <mc:Fallback>
          <w:pict>
            <v:group w14:anchorId="59FA5915" id="Group 5" o:spid="_x0000_s1029" style="position:absolute;margin-left:-2.5pt;margin-top:.3pt;width:218.2pt;height:39.05pt;z-index:251659264;mso-width-relative:margin" coordorigin=",79" coordsize="27710,4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top:159;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7" o:spid="_x0000_s1031" type="#_x0000_t202" style="position:absolute;left:4850;top:79;width:22860;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" stroked="f">
                <o:lock v:ext="edit" aspectratio="t"/>
                <v:textbox inset="0,0,,0">
                  <w:txbxContent>
                    <w:p w14:paraId="4A5A2228" w14:textId="77777777" w:rsidR="00371926" w:rsidRDefault="00371926" w:rsidP="00A63731">
                      <w:pPr>
                        <w:rPr>
                          <w:rFonts w:ascii="Helvetica" w:hAnsi="Helvetica"/>
                          <w:sz w:val="32"/>
                          <w:szCs w:val="32"/>
                        </w:rPr>
                      </w:pPr>
                      <w:r>
                        <w:rPr>
                          <w:rFonts w:ascii="Helvetica" w:hAnsi="Helvetica"/>
                          <w:sz w:val="32"/>
                          <w:szCs w:val="32"/>
                        </w:rPr>
                        <w:t>Chaffey Community</w:t>
                      </w:r>
                    </w:p>
                    <w:p w14:paraId="7EDD252E" w14:textId="77777777" w:rsidR="00371926" w:rsidRPr="005C5CA7" w:rsidRDefault="00371926" w:rsidP="00A63731">
                      <w:pPr>
                        <w:rPr>
                          <w:rFonts w:ascii="Helvetica" w:hAnsi="Helvetica"/>
                          <w:sz w:val="32"/>
                          <w:szCs w:val="32"/>
                        </w:rPr>
                      </w:pPr>
                      <w:r w:rsidRPr="005C5CA7">
                        <w:rPr>
                          <w:rFonts w:ascii="Helvetica" w:hAnsi="Helvetica"/>
                          <w:sz w:val="32"/>
                          <w:szCs w:val="32"/>
                        </w:rPr>
                        <w:t>College District</w:t>
                      </w:r>
                    </w:p>
                  </w:txbxContent>
                </v:textbox>
              </v:shape>
            </v:group>
          </w:pict>
        </mc:Fallback>
      </mc:AlternateContent>
    </w:r>
    <w:r>
      <w:rPr>
        <w:rFonts w:ascii="Helvetica" w:hAnsi="Helvetica"/>
        <w:b/>
      </w:rPr>
      <w:tab/>
    </w:r>
    <w:r>
      <w:rPr>
        <w:rFonts w:ascii="Helvetica" w:hAnsi="Helvetica"/>
        <w:b/>
      </w:rPr>
      <w:tab/>
    </w:r>
    <w:r>
      <w:rPr>
        <w:rFonts w:ascii="Helvetica" w:hAnsi="Helvetica"/>
        <w:b/>
        <w:sz w:val="32"/>
        <w:szCs w:val="32"/>
      </w:rPr>
      <w:t>Administrative Procedures</w:t>
    </w:r>
  </w:p>
  <w:p w14:paraId="43D2C90A" w14:textId="77777777" w:rsidR="00371926" w:rsidRPr="005C5CA7" w:rsidRDefault="00371926" w:rsidP="00A63731">
    <w:pPr>
      <w:pStyle w:val="Header"/>
      <w:spacing w:after="40"/>
      <w:rPr>
        <w:rFonts w:ascii="Helvetica" w:hAnsi="Helvetica"/>
      </w:rPr>
    </w:pPr>
    <w:r>
      <w:rPr>
        <w:rFonts w:ascii="Helvetica" w:hAnsi="Helvetica"/>
      </w:rPr>
      <w:tab/>
    </w:r>
    <w:r w:rsidRPr="005C5CA7">
      <w:rPr>
        <w:rFonts w:ascii="Helvetica" w:hAnsi="Helvetica"/>
      </w:rPr>
      <w:tab/>
    </w:r>
    <w:r>
      <w:rPr>
        <w:rFonts w:ascii="Helvetica" w:hAnsi="Helvetica"/>
      </w:rPr>
      <w:t xml:space="preserve">Chapter </w:t>
    </w:r>
    <w:r w:rsidR="00D45A0E" w:rsidRPr="00B2061E">
      <w:rPr>
        <w:rFonts w:ascii="Helvetica" w:hAnsi="Helvetica"/>
        <w:noProof/>
      </w:rPr>
      <w:t>7</w:t>
    </w:r>
    <w:r w:rsidRPr="005C5CA7">
      <w:rPr>
        <w:rFonts w:ascii="Helvetica" w:hAnsi="Helvetica"/>
      </w:rPr>
      <w:t xml:space="preserve">, </w:t>
    </w:r>
    <w:r w:rsidR="00D45A0E" w:rsidRPr="00B2061E">
      <w:rPr>
        <w:rFonts w:ascii="Helvetica" w:hAnsi="Helvetica"/>
        <w:noProof/>
      </w:rPr>
      <w:t>Human Resources</w:t>
    </w:r>
  </w:p>
  <w:p w14:paraId="0877558F" w14:textId="77777777" w:rsidR="00371926" w:rsidRDefault="00371926" w:rsidP="00A63731">
    <w:pPr>
      <w:pStyle w:val="Footer"/>
      <w:pBdr>
        <w:top w:val="single" w:sz="4" w:space="1" w:color="auto"/>
      </w:pBdr>
      <w:rPr>
        <w:rFonts w:ascii="Helvetica" w:hAnsi="Helvetica" w:cs="Helvetic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45035C"/>
    <w:multiLevelType w:val="hybridMultilevel"/>
    <w:tmpl w:val="3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1990268"/>
    <w:multiLevelType w:val="hybridMultilevel"/>
    <w:tmpl w:val="02CA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CC064F7"/>
    <w:multiLevelType w:val="hybridMultilevel"/>
    <w:tmpl w:val="E9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C24CF"/>
    <w:multiLevelType w:val="hybridMultilevel"/>
    <w:tmpl w:val="C2B638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1">
    <w:nsid w:val="224B5EB2"/>
    <w:multiLevelType w:val="hybridMultilevel"/>
    <w:tmpl w:val="3A1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296423C7"/>
    <w:multiLevelType w:val="hybridMultilevel"/>
    <w:tmpl w:val="10B8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9961881"/>
    <w:multiLevelType w:val="hybridMultilevel"/>
    <w:tmpl w:val="716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2D0606DF"/>
    <w:multiLevelType w:val="hybridMultilevel"/>
    <w:tmpl w:val="9B6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3CC353B3"/>
    <w:multiLevelType w:val="hybridMultilevel"/>
    <w:tmpl w:val="6446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F2D6C01"/>
    <w:multiLevelType w:val="hybridMultilevel"/>
    <w:tmpl w:val="53D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36C49ED"/>
    <w:multiLevelType w:val="hybridMultilevel"/>
    <w:tmpl w:val="9AB23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076DE"/>
    <w:multiLevelType w:val="hybridMultilevel"/>
    <w:tmpl w:val="E4A8AEE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5A541AC1"/>
    <w:multiLevelType w:val="hybridMultilevel"/>
    <w:tmpl w:val="1CD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5EF36A72"/>
    <w:multiLevelType w:val="hybridMultilevel"/>
    <w:tmpl w:val="A54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61246A7F"/>
    <w:multiLevelType w:val="hybridMultilevel"/>
    <w:tmpl w:val="9B1ADA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1">
    <w:nsid w:val="631B54DC"/>
    <w:multiLevelType w:val="hybridMultilevel"/>
    <w:tmpl w:val="23B8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6DB90FA5"/>
    <w:multiLevelType w:val="hybridMultilevel"/>
    <w:tmpl w:val="ABAE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6"/>
  </w:num>
  <w:num w:numId="4">
    <w:abstractNumId w:val="9"/>
  </w:num>
  <w:num w:numId="5">
    <w:abstractNumId w:val="8"/>
  </w:num>
  <w:num w:numId="6">
    <w:abstractNumId w:val="0"/>
  </w:num>
  <w:num w:numId="7">
    <w:abstractNumId w:val="1"/>
  </w:num>
  <w:num w:numId="8">
    <w:abstractNumId w:val="10"/>
  </w:num>
  <w:num w:numId="9">
    <w:abstractNumId w:val="12"/>
  </w:num>
  <w:num w:numId="10">
    <w:abstractNumId w:val="7"/>
  </w:num>
  <w:num w:numId="11">
    <w:abstractNumId w:val="4"/>
  </w:num>
  <w:num w:numId="12">
    <w:abstractNumId w:val="6"/>
  </w:num>
  <w:num w:numId="13">
    <w:abstractNumId w:val="15"/>
  </w:num>
  <w:num w:numId="14">
    <w:abstractNumId w:val="5"/>
  </w:num>
  <w:num w:numId="15">
    <w:abstractNumId w:val="14"/>
  </w:num>
  <w:num w:numId="16">
    <w:abstractNumId w:val="3"/>
  </w:num>
  <w:num w:numId="17">
    <w:abstractNumId w:val="11"/>
  </w:num>
  <w:num w:numId="18">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CF"/>
    <w:rsid w:val="00000044"/>
    <w:rsid w:val="00000763"/>
    <w:rsid w:val="00002EF7"/>
    <w:rsid w:val="00003096"/>
    <w:rsid w:val="0001209F"/>
    <w:rsid w:val="00013CF2"/>
    <w:rsid w:val="000146A0"/>
    <w:rsid w:val="00014E4C"/>
    <w:rsid w:val="00015A04"/>
    <w:rsid w:val="00017B65"/>
    <w:rsid w:val="000239BC"/>
    <w:rsid w:val="00030882"/>
    <w:rsid w:val="00030B76"/>
    <w:rsid w:val="00030F0A"/>
    <w:rsid w:val="0003269D"/>
    <w:rsid w:val="0003414F"/>
    <w:rsid w:val="00042BC8"/>
    <w:rsid w:val="00045237"/>
    <w:rsid w:val="00047059"/>
    <w:rsid w:val="00055993"/>
    <w:rsid w:val="00055B23"/>
    <w:rsid w:val="0006028C"/>
    <w:rsid w:val="000666B0"/>
    <w:rsid w:val="00070692"/>
    <w:rsid w:val="00070C0E"/>
    <w:rsid w:val="00083971"/>
    <w:rsid w:val="00084139"/>
    <w:rsid w:val="0008449C"/>
    <w:rsid w:val="00087CA5"/>
    <w:rsid w:val="00091BC9"/>
    <w:rsid w:val="00094175"/>
    <w:rsid w:val="00094911"/>
    <w:rsid w:val="00096FDE"/>
    <w:rsid w:val="000A03A2"/>
    <w:rsid w:val="000A11B9"/>
    <w:rsid w:val="000A3780"/>
    <w:rsid w:val="000B0CDC"/>
    <w:rsid w:val="000B2331"/>
    <w:rsid w:val="000B25BA"/>
    <w:rsid w:val="000B596C"/>
    <w:rsid w:val="000B6949"/>
    <w:rsid w:val="000B78E5"/>
    <w:rsid w:val="000C40C3"/>
    <w:rsid w:val="000C4617"/>
    <w:rsid w:val="000C6010"/>
    <w:rsid w:val="000D3B24"/>
    <w:rsid w:val="000D5E3D"/>
    <w:rsid w:val="000D76A1"/>
    <w:rsid w:val="000E5C5F"/>
    <w:rsid w:val="000E61F6"/>
    <w:rsid w:val="000F208B"/>
    <w:rsid w:val="000F7985"/>
    <w:rsid w:val="00101ADD"/>
    <w:rsid w:val="001126C3"/>
    <w:rsid w:val="001169D1"/>
    <w:rsid w:val="00117FF1"/>
    <w:rsid w:val="001211F1"/>
    <w:rsid w:val="00121ADB"/>
    <w:rsid w:val="001255AF"/>
    <w:rsid w:val="001376D9"/>
    <w:rsid w:val="001376F4"/>
    <w:rsid w:val="001409DF"/>
    <w:rsid w:val="00142442"/>
    <w:rsid w:val="00143161"/>
    <w:rsid w:val="00143706"/>
    <w:rsid w:val="00144627"/>
    <w:rsid w:val="00154710"/>
    <w:rsid w:val="00155C18"/>
    <w:rsid w:val="00160A3C"/>
    <w:rsid w:val="001621A4"/>
    <w:rsid w:val="00162C26"/>
    <w:rsid w:val="00163A18"/>
    <w:rsid w:val="00166D74"/>
    <w:rsid w:val="00167BA4"/>
    <w:rsid w:val="00172BDD"/>
    <w:rsid w:val="00177AB1"/>
    <w:rsid w:val="0018163E"/>
    <w:rsid w:val="00182CDA"/>
    <w:rsid w:val="00184D60"/>
    <w:rsid w:val="0019318E"/>
    <w:rsid w:val="001A159E"/>
    <w:rsid w:val="001A22C1"/>
    <w:rsid w:val="001A2FE8"/>
    <w:rsid w:val="001A61FD"/>
    <w:rsid w:val="001B5DE0"/>
    <w:rsid w:val="001B6A24"/>
    <w:rsid w:val="001C3951"/>
    <w:rsid w:val="001C54AF"/>
    <w:rsid w:val="001D15C9"/>
    <w:rsid w:val="001D295F"/>
    <w:rsid w:val="001D4208"/>
    <w:rsid w:val="001D4837"/>
    <w:rsid w:val="001D75BE"/>
    <w:rsid w:val="001E5967"/>
    <w:rsid w:val="001E6B5D"/>
    <w:rsid w:val="001F3B1C"/>
    <w:rsid w:val="001F6B1B"/>
    <w:rsid w:val="001F780A"/>
    <w:rsid w:val="00200730"/>
    <w:rsid w:val="00201C66"/>
    <w:rsid w:val="00201CA0"/>
    <w:rsid w:val="00207381"/>
    <w:rsid w:val="00207A05"/>
    <w:rsid w:val="00210E48"/>
    <w:rsid w:val="00211F84"/>
    <w:rsid w:val="0021235F"/>
    <w:rsid w:val="00212CC9"/>
    <w:rsid w:val="00216570"/>
    <w:rsid w:val="002224B6"/>
    <w:rsid w:val="00223BD6"/>
    <w:rsid w:val="00232F0A"/>
    <w:rsid w:val="0023696E"/>
    <w:rsid w:val="00237CF7"/>
    <w:rsid w:val="002510FB"/>
    <w:rsid w:val="00251EE9"/>
    <w:rsid w:val="0025458E"/>
    <w:rsid w:val="0026333E"/>
    <w:rsid w:val="00263C3F"/>
    <w:rsid w:val="00263FDC"/>
    <w:rsid w:val="00264F4F"/>
    <w:rsid w:val="002678D9"/>
    <w:rsid w:val="00272487"/>
    <w:rsid w:val="00277411"/>
    <w:rsid w:val="002800B6"/>
    <w:rsid w:val="002808D9"/>
    <w:rsid w:val="00282A0C"/>
    <w:rsid w:val="00293053"/>
    <w:rsid w:val="0029609E"/>
    <w:rsid w:val="00297AA5"/>
    <w:rsid w:val="002A1F4E"/>
    <w:rsid w:val="002A471B"/>
    <w:rsid w:val="002B1AB8"/>
    <w:rsid w:val="002C11EE"/>
    <w:rsid w:val="002C4645"/>
    <w:rsid w:val="002C7212"/>
    <w:rsid w:val="002C752E"/>
    <w:rsid w:val="002D03A4"/>
    <w:rsid w:val="002D3FEF"/>
    <w:rsid w:val="002E1450"/>
    <w:rsid w:val="002E4D09"/>
    <w:rsid w:val="002E601E"/>
    <w:rsid w:val="002E6E6F"/>
    <w:rsid w:val="002E6F48"/>
    <w:rsid w:val="0030068A"/>
    <w:rsid w:val="00305AD0"/>
    <w:rsid w:val="00306E91"/>
    <w:rsid w:val="00307A56"/>
    <w:rsid w:val="00307CF7"/>
    <w:rsid w:val="003100DF"/>
    <w:rsid w:val="00312A24"/>
    <w:rsid w:val="00312DEB"/>
    <w:rsid w:val="00315782"/>
    <w:rsid w:val="00317C91"/>
    <w:rsid w:val="00321F0F"/>
    <w:rsid w:val="0032279E"/>
    <w:rsid w:val="00322F7A"/>
    <w:rsid w:val="00323C46"/>
    <w:rsid w:val="00326B0A"/>
    <w:rsid w:val="0032798A"/>
    <w:rsid w:val="003306C5"/>
    <w:rsid w:val="00330BBE"/>
    <w:rsid w:val="003314FC"/>
    <w:rsid w:val="00335A2A"/>
    <w:rsid w:val="00336C11"/>
    <w:rsid w:val="00351275"/>
    <w:rsid w:val="00351C50"/>
    <w:rsid w:val="00354818"/>
    <w:rsid w:val="00356027"/>
    <w:rsid w:val="0035605A"/>
    <w:rsid w:val="003629CF"/>
    <w:rsid w:val="003666C2"/>
    <w:rsid w:val="00366BC6"/>
    <w:rsid w:val="00370E13"/>
    <w:rsid w:val="00371926"/>
    <w:rsid w:val="00374101"/>
    <w:rsid w:val="00380DC3"/>
    <w:rsid w:val="00384ADD"/>
    <w:rsid w:val="00392CC7"/>
    <w:rsid w:val="00394C08"/>
    <w:rsid w:val="003A3628"/>
    <w:rsid w:val="003A449E"/>
    <w:rsid w:val="003A7B8E"/>
    <w:rsid w:val="003B3633"/>
    <w:rsid w:val="003B6D31"/>
    <w:rsid w:val="003B6D68"/>
    <w:rsid w:val="003B6ED3"/>
    <w:rsid w:val="003C41D8"/>
    <w:rsid w:val="003D1953"/>
    <w:rsid w:val="003D4531"/>
    <w:rsid w:val="003D6AB5"/>
    <w:rsid w:val="003E45AF"/>
    <w:rsid w:val="003E7F6C"/>
    <w:rsid w:val="003F145A"/>
    <w:rsid w:val="003F159E"/>
    <w:rsid w:val="003F612B"/>
    <w:rsid w:val="003F7131"/>
    <w:rsid w:val="004006E0"/>
    <w:rsid w:val="00410626"/>
    <w:rsid w:val="00412DEA"/>
    <w:rsid w:val="004132DB"/>
    <w:rsid w:val="004141FD"/>
    <w:rsid w:val="00417CDF"/>
    <w:rsid w:val="00421309"/>
    <w:rsid w:val="004229B3"/>
    <w:rsid w:val="0042307C"/>
    <w:rsid w:val="004262FF"/>
    <w:rsid w:val="00433E9C"/>
    <w:rsid w:val="00435B16"/>
    <w:rsid w:val="00437DCF"/>
    <w:rsid w:val="00453BE7"/>
    <w:rsid w:val="00454EF5"/>
    <w:rsid w:val="00455CE5"/>
    <w:rsid w:val="00461FEF"/>
    <w:rsid w:val="004716F4"/>
    <w:rsid w:val="00472015"/>
    <w:rsid w:val="0047288B"/>
    <w:rsid w:val="004749F9"/>
    <w:rsid w:val="004830B9"/>
    <w:rsid w:val="00492AD9"/>
    <w:rsid w:val="00494452"/>
    <w:rsid w:val="00495D9D"/>
    <w:rsid w:val="004A2B14"/>
    <w:rsid w:val="004A2B1C"/>
    <w:rsid w:val="004A637A"/>
    <w:rsid w:val="004A7061"/>
    <w:rsid w:val="004B0312"/>
    <w:rsid w:val="004B4B34"/>
    <w:rsid w:val="004B69EC"/>
    <w:rsid w:val="004B7E89"/>
    <w:rsid w:val="004C11DB"/>
    <w:rsid w:val="004C1A85"/>
    <w:rsid w:val="004C3726"/>
    <w:rsid w:val="004E098D"/>
    <w:rsid w:val="004E12CF"/>
    <w:rsid w:val="004E168B"/>
    <w:rsid w:val="004E64C8"/>
    <w:rsid w:val="004E7939"/>
    <w:rsid w:val="004F0D9D"/>
    <w:rsid w:val="004F1BE9"/>
    <w:rsid w:val="004F1ED9"/>
    <w:rsid w:val="004F6060"/>
    <w:rsid w:val="0050094A"/>
    <w:rsid w:val="005010A8"/>
    <w:rsid w:val="005046DC"/>
    <w:rsid w:val="005069EE"/>
    <w:rsid w:val="00507D0F"/>
    <w:rsid w:val="005101BD"/>
    <w:rsid w:val="00510997"/>
    <w:rsid w:val="005123FB"/>
    <w:rsid w:val="005137CF"/>
    <w:rsid w:val="00514CC6"/>
    <w:rsid w:val="005154E8"/>
    <w:rsid w:val="00516046"/>
    <w:rsid w:val="00523040"/>
    <w:rsid w:val="00526211"/>
    <w:rsid w:val="00526D56"/>
    <w:rsid w:val="0053739D"/>
    <w:rsid w:val="00541CC2"/>
    <w:rsid w:val="00542026"/>
    <w:rsid w:val="005477E6"/>
    <w:rsid w:val="00547C00"/>
    <w:rsid w:val="0055070C"/>
    <w:rsid w:val="00552AAC"/>
    <w:rsid w:val="00552E31"/>
    <w:rsid w:val="005566BE"/>
    <w:rsid w:val="005625A7"/>
    <w:rsid w:val="00564F45"/>
    <w:rsid w:val="00565C1F"/>
    <w:rsid w:val="00566D05"/>
    <w:rsid w:val="00580D03"/>
    <w:rsid w:val="00581B9C"/>
    <w:rsid w:val="00592B0B"/>
    <w:rsid w:val="00594960"/>
    <w:rsid w:val="005B1756"/>
    <w:rsid w:val="005B1A2B"/>
    <w:rsid w:val="005C5CC3"/>
    <w:rsid w:val="005C6F79"/>
    <w:rsid w:val="005D1667"/>
    <w:rsid w:val="005D1EFC"/>
    <w:rsid w:val="005D2D42"/>
    <w:rsid w:val="005D6572"/>
    <w:rsid w:val="005E3866"/>
    <w:rsid w:val="005E4214"/>
    <w:rsid w:val="005E705A"/>
    <w:rsid w:val="005E7958"/>
    <w:rsid w:val="005E7EFC"/>
    <w:rsid w:val="005F0AAF"/>
    <w:rsid w:val="005F30A8"/>
    <w:rsid w:val="005F4116"/>
    <w:rsid w:val="005F66FC"/>
    <w:rsid w:val="006078AB"/>
    <w:rsid w:val="0060796B"/>
    <w:rsid w:val="00622C2A"/>
    <w:rsid w:val="00624A35"/>
    <w:rsid w:val="00627CBE"/>
    <w:rsid w:val="00631E9B"/>
    <w:rsid w:val="006327D7"/>
    <w:rsid w:val="00637391"/>
    <w:rsid w:val="006445DF"/>
    <w:rsid w:val="00645216"/>
    <w:rsid w:val="00652F83"/>
    <w:rsid w:val="00656EFD"/>
    <w:rsid w:val="006604EA"/>
    <w:rsid w:val="006663E3"/>
    <w:rsid w:val="0067093A"/>
    <w:rsid w:val="006759BA"/>
    <w:rsid w:val="00676F72"/>
    <w:rsid w:val="00684A03"/>
    <w:rsid w:val="00686059"/>
    <w:rsid w:val="006861FC"/>
    <w:rsid w:val="00686B57"/>
    <w:rsid w:val="00690472"/>
    <w:rsid w:val="006939EF"/>
    <w:rsid w:val="0069481F"/>
    <w:rsid w:val="00697937"/>
    <w:rsid w:val="006A1471"/>
    <w:rsid w:val="006A345B"/>
    <w:rsid w:val="006A658D"/>
    <w:rsid w:val="006A68FF"/>
    <w:rsid w:val="006A6994"/>
    <w:rsid w:val="006B14E5"/>
    <w:rsid w:val="006B152D"/>
    <w:rsid w:val="006B501E"/>
    <w:rsid w:val="006C5543"/>
    <w:rsid w:val="006C5577"/>
    <w:rsid w:val="006C5B58"/>
    <w:rsid w:val="006C667F"/>
    <w:rsid w:val="006D0030"/>
    <w:rsid w:val="006D0043"/>
    <w:rsid w:val="006D0D8C"/>
    <w:rsid w:val="006D303A"/>
    <w:rsid w:val="006E042E"/>
    <w:rsid w:val="006E3AEA"/>
    <w:rsid w:val="006E5177"/>
    <w:rsid w:val="006E7B0C"/>
    <w:rsid w:val="006F2CF1"/>
    <w:rsid w:val="006F761B"/>
    <w:rsid w:val="006F7AE0"/>
    <w:rsid w:val="00700DD7"/>
    <w:rsid w:val="00705670"/>
    <w:rsid w:val="007210FB"/>
    <w:rsid w:val="00722BCE"/>
    <w:rsid w:val="00740DFC"/>
    <w:rsid w:val="00742017"/>
    <w:rsid w:val="00743E5D"/>
    <w:rsid w:val="00746298"/>
    <w:rsid w:val="0075245E"/>
    <w:rsid w:val="00752A16"/>
    <w:rsid w:val="007541AB"/>
    <w:rsid w:val="00754566"/>
    <w:rsid w:val="00761CA9"/>
    <w:rsid w:val="007736E1"/>
    <w:rsid w:val="00776C55"/>
    <w:rsid w:val="00777A38"/>
    <w:rsid w:val="00777AAD"/>
    <w:rsid w:val="00781260"/>
    <w:rsid w:val="00781AF7"/>
    <w:rsid w:val="00782916"/>
    <w:rsid w:val="007863CB"/>
    <w:rsid w:val="007920C6"/>
    <w:rsid w:val="00793E86"/>
    <w:rsid w:val="0079674B"/>
    <w:rsid w:val="007A4420"/>
    <w:rsid w:val="007B6EBA"/>
    <w:rsid w:val="007B6F7B"/>
    <w:rsid w:val="007C1377"/>
    <w:rsid w:val="007C19D2"/>
    <w:rsid w:val="007C2286"/>
    <w:rsid w:val="007C2A7E"/>
    <w:rsid w:val="007C5190"/>
    <w:rsid w:val="007C621A"/>
    <w:rsid w:val="007C70D0"/>
    <w:rsid w:val="007D382A"/>
    <w:rsid w:val="007D3856"/>
    <w:rsid w:val="007D609E"/>
    <w:rsid w:val="007D7F0A"/>
    <w:rsid w:val="007E2AF9"/>
    <w:rsid w:val="007E5139"/>
    <w:rsid w:val="007E5ECF"/>
    <w:rsid w:val="007F0713"/>
    <w:rsid w:val="007F3EE7"/>
    <w:rsid w:val="007F540E"/>
    <w:rsid w:val="007F6D21"/>
    <w:rsid w:val="008002E5"/>
    <w:rsid w:val="00800359"/>
    <w:rsid w:val="0080064D"/>
    <w:rsid w:val="008007A5"/>
    <w:rsid w:val="00802996"/>
    <w:rsid w:val="00807811"/>
    <w:rsid w:val="00812E04"/>
    <w:rsid w:val="00824A60"/>
    <w:rsid w:val="00826104"/>
    <w:rsid w:val="008305A8"/>
    <w:rsid w:val="008312C5"/>
    <w:rsid w:val="0083248D"/>
    <w:rsid w:val="008340C2"/>
    <w:rsid w:val="00835F05"/>
    <w:rsid w:val="00843E95"/>
    <w:rsid w:val="00853F17"/>
    <w:rsid w:val="00855A31"/>
    <w:rsid w:val="00863AD1"/>
    <w:rsid w:val="0086520C"/>
    <w:rsid w:val="00865F2A"/>
    <w:rsid w:val="008722EC"/>
    <w:rsid w:val="0087257D"/>
    <w:rsid w:val="008732DF"/>
    <w:rsid w:val="00881FAE"/>
    <w:rsid w:val="008829ED"/>
    <w:rsid w:val="0089186A"/>
    <w:rsid w:val="008947BC"/>
    <w:rsid w:val="00897860"/>
    <w:rsid w:val="008A45A1"/>
    <w:rsid w:val="008A78AE"/>
    <w:rsid w:val="008B353D"/>
    <w:rsid w:val="008B3E03"/>
    <w:rsid w:val="008C50E8"/>
    <w:rsid w:val="008E4CD8"/>
    <w:rsid w:val="008E4F1D"/>
    <w:rsid w:val="008E73BB"/>
    <w:rsid w:val="008E7BD3"/>
    <w:rsid w:val="008F063F"/>
    <w:rsid w:val="008F3F74"/>
    <w:rsid w:val="008F7E1D"/>
    <w:rsid w:val="009028F0"/>
    <w:rsid w:val="009040BC"/>
    <w:rsid w:val="00907F2A"/>
    <w:rsid w:val="009143B1"/>
    <w:rsid w:val="00915100"/>
    <w:rsid w:val="00917836"/>
    <w:rsid w:val="0091790D"/>
    <w:rsid w:val="00920FC9"/>
    <w:rsid w:val="00921CAC"/>
    <w:rsid w:val="00922DB2"/>
    <w:rsid w:val="00923F2F"/>
    <w:rsid w:val="00924CC4"/>
    <w:rsid w:val="00924F03"/>
    <w:rsid w:val="009250AA"/>
    <w:rsid w:val="00926CE1"/>
    <w:rsid w:val="009273FD"/>
    <w:rsid w:val="0093205B"/>
    <w:rsid w:val="00941ED4"/>
    <w:rsid w:val="009428B9"/>
    <w:rsid w:val="0094532A"/>
    <w:rsid w:val="00946B5E"/>
    <w:rsid w:val="009472AA"/>
    <w:rsid w:val="00957466"/>
    <w:rsid w:val="00961DE3"/>
    <w:rsid w:val="0097061F"/>
    <w:rsid w:val="00981AB4"/>
    <w:rsid w:val="009844C1"/>
    <w:rsid w:val="00996227"/>
    <w:rsid w:val="00997A8C"/>
    <w:rsid w:val="009A35E6"/>
    <w:rsid w:val="009A6326"/>
    <w:rsid w:val="009A7E71"/>
    <w:rsid w:val="009B23F3"/>
    <w:rsid w:val="009B6A81"/>
    <w:rsid w:val="009B7595"/>
    <w:rsid w:val="009C06EC"/>
    <w:rsid w:val="009C4B27"/>
    <w:rsid w:val="009C5B49"/>
    <w:rsid w:val="009E0145"/>
    <w:rsid w:val="009E3056"/>
    <w:rsid w:val="009E4F13"/>
    <w:rsid w:val="009E5601"/>
    <w:rsid w:val="009F1B00"/>
    <w:rsid w:val="009F43F6"/>
    <w:rsid w:val="009F55AD"/>
    <w:rsid w:val="009F652A"/>
    <w:rsid w:val="00A00DD6"/>
    <w:rsid w:val="00A017C8"/>
    <w:rsid w:val="00A02D8E"/>
    <w:rsid w:val="00A0533F"/>
    <w:rsid w:val="00A0795E"/>
    <w:rsid w:val="00A122F3"/>
    <w:rsid w:val="00A12395"/>
    <w:rsid w:val="00A12B3B"/>
    <w:rsid w:val="00A14235"/>
    <w:rsid w:val="00A26055"/>
    <w:rsid w:val="00A3470E"/>
    <w:rsid w:val="00A35026"/>
    <w:rsid w:val="00A365B5"/>
    <w:rsid w:val="00A425BE"/>
    <w:rsid w:val="00A45F63"/>
    <w:rsid w:val="00A47012"/>
    <w:rsid w:val="00A47E82"/>
    <w:rsid w:val="00A539EA"/>
    <w:rsid w:val="00A576F8"/>
    <w:rsid w:val="00A6155B"/>
    <w:rsid w:val="00A63731"/>
    <w:rsid w:val="00A7268A"/>
    <w:rsid w:val="00A87965"/>
    <w:rsid w:val="00A87986"/>
    <w:rsid w:val="00A916D8"/>
    <w:rsid w:val="00A9272B"/>
    <w:rsid w:val="00A959E3"/>
    <w:rsid w:val="00A95A70"/>
    <w:rsid w:val="00AA2739"/>
    <w:rsid w:val="00AA27E3"/>
    <w:rsid w:val="00AA37F0"/>
    <w:rsid w:val="00AA5D3F"/>
    <w:rsid w:val="00AA78CB"/>
    <w:rsid w:val="00AB005E"/>
    <w:rsid w:val="00AB020A"/>
    <w:rsid w:val="00AB4055"/>
    <w:rsid w:val="00AB7157"/>
    <w:rsid w:val="00AB7837"/>
    <w:rsid w:val="00AC59EE"/>
    <w:rsid w:val="00AC61C4"/>
    <w:rsid w:val="00AC6EF8"/>
    <w:rsid w:val="00AD1A34"/>
    <w:rsid w:val="00AD1A98"/>
    <w:rsid w:val="00AD7AE9"/>
    <w:rsid w:val="00AE565D"/>
    <w:rsid w:val="00AF217D"/>
    <w:rsid w:val="00AF277D"/>
    <w:rsid w:val="00AF327E"/>
    <w:rsid w:val="00AF3F9D"/>
    <w:rsid w:val="00B10CD0"/>
    <w:rsid w:val="00B10F6C"/>
    <w:rsid w:val="00B126BB"/>
    <w:rsid w:val="00B126CA"/>
    <w:rsid w:val="00B165ED"/>
    <w:rsid w:val="00B2001A"/>
    <w:rsid w:val="00B23A12"/>
    <w:rsid w:val="00B24A26"/>
    <w:rsid w:val="00B24F09"/>
    <w:rsid w:val="00B25066"/>
    <w:rsid w:val="00B300F9"/>
    <w:rsid w:val="00B339C4"/>
    <w:rsid w:val="00B42A4F"/>
    <w:rsid w:val="00B43F4A"/>
    <w:rsid w:val="00B449CE"/>
    <w:rsid w:val="00B502DB"/>
    <w:rsid w:val="00B51F8C"/>
    <w:rsid w:val="00B54C82"/>
    <w:rsid w:val="00B61BCF"/>
    <w:rsid w:val="00B644CC"/>
    <w:rsid w:val="00B67FAB"/>
    <w:rsid w:val="00B7040A"/>
    <w:rsid w:val="00B708E5"/>
    <w:rsid w:val="00B71C9B"/>
    <w:rsid w:val="00B73D5A"/>
    <w:rsid w:val="00B751A1"/>
    <w:rsid w:val="00B83631"/>
    <w:rsid w:val="00B8519E"/>
    <w:rsid w:val="00B87473"/>
    <w:rsid w:val="00B94661"/>
    <w:rsid w:val="00B94A9E"/>
    <w:rsid w:val="00B955B4"/>
    <w:rsid w:val="00B9757E"/>
    <w:rsid w:val="00BA02F7"/>
    <w:rsid w:val="00BA15F4"/>
    <w:rsid w:val="00BA3795"/>
    <w:rsid w:val="00BA6E80"/>
    <w:rsid w:val="00BB767A"/>
    <w:rsid w:val="00BC00E7"/>
    <w:rsid w:val="00BC4296"/>
    <w:rsid w:val="00BC50B4"/>
    <w:rsid w:val="00BC50D1"/>
    <w:rsid w:val="00BD0187"/>
    <w:rsid w:val="00BD0A6D"/>
    <w:rsid w:val="00BD0F80"/>
    <w:rsid w:val="00BD22AE"/>
    <w:rsid w:val="00BD6386"/>
    <w:rsid w:val="00BE159F"/>
    <w:rsid w:val="00BE39C5"/>
    <w:rsid w:val="00BE47C8"/>
    <w:rsid w:val="00BF04C8"/>
    <w:rsid w:val="00BF26A2"/>
    <w:rsid w:val="00BF4F73"/>
    <w:rsid w:val="00C05EB9"/>
    <w:rsid w:val="00C157E1"/>
    <w:rsid w:val="00C16E3E"/>
    <w:rsid w:val="00C22D03"/>
    <w:rsid w:val="00C26476"/>
    <w:rsid w:val="00C302AD"/>
    <w:rsid w:val="00C3484A"/>
    <w:rsid w:val="00C4065F"/>
    <w:rsid w:val="00C42389"/>
    <w:rsid w:val="00C523B3"/>
    <w:rsid w:val="00C67399"/>
    <w:rsid w:val="00C70228"/>
    <w:rsid w:val="00C7225E"/>
    <w:rsid w:val="00C72DC3"/>
    <w:rsid w:val="00C75914"/>
    <w:rsid w:val="00C76948"/>
    <w:rsid w:val="00C8392C"/>
    <w:rsid w:val="00C874E0"/>
    <w:rsid w:val="00C911CF"/>
    <w:rsid w:val="00C91A91"/>
    <w:rsid w:val="00C941C3"/>
    <w:rsid w:val="00C963B8"/>
    <w:rsid w:val="00CA49CF"/>
    <w:rsid w:val="00CA5417"/>
    <w:rsid w:val="00CC0675"/>
    <w:rsid w:val="00CC0771"/>
    <w:rsid w:val="00CC1CF5"/>
    <w:rsid w:val="00CC26C3"/>
    <w:rsid w:val="00CC598E"/>
    <w:rsid w:val="00CC7F68"/>
    <w:rsid w:val="00CD0970"/>
    <w:rsid w:val="00CD0B17"/>
    <w:rsid w:val="00CD214D"/>
    <w:rsid w:val="00CD59FF"/>
    <w:rsid w:val="00CE3A9A"/>
    <w:rsid w:val="00CF0583"/>
    <w:rsid w:val="00CF4621"/>
    <w:rsid w:val="00CF47A2"/>
    <w:rsid w:val="00D1595F"/>
    <w:rsid w:val="00D15A71"/>
    <w:rsid w:val="00D162F9"/>
    <w:rsid w:val="00D266EC"/>
    <w:rsid w:val="00D32A8F"/>
    <w:rsid w:val="00D353D2"/>
    <w:rsid w:val="00D35553"/>
    <w:rsid w:val="00D3673C"/>
    <w:rsid w:val="00D402F2"/>
    <w:rsid w:val="00D41503"/>
    <w:rsid w:val="00D423E6"/>
    <w:rsid w:val="00D448E3"/>
    <w:rsid w:val="00D45A0E"/>
    <w:rsid w:val="00D474F4"/>
    <w:rsid w:val="00D504E2"/>
    <w:rsid w:val="00D52369"/>
    <w:rsid w:val="00D52C2F"/>
    <w:rsid w:val="00D53E95"/>
    <w:rsid w:val="00D66F62"/>
    <w:rsid w:val="00D67340"/>
    <w:rsid w:val="00D67618"/>
    <w:rsid w:val="00D72919"/>
    <w:rsid w:val="00D756D3"/>
    <w:rsid w:val="00D80AE2"/>
    <w:rsid w:val="00D825BD"/>
    <w:rsid w:val="00D869EE"/>
    <w:rsid w:val="00D92704"/>
    <w:rsid w:val="00D9525A"/>
    <w:rsid w:val="00D97BDE"/>
    <w:rsid w:val="00DA1507"/>
    <w:rsid w:val="00DA3671"/>
    <w:rsid w:val="00DA700C"/>
    <w:rsid w:val="00DB015D"/>
    <w:rsid w:val="00DB0DED"/>
    <w:rsid w:val="00DB3DFC"/>
    <w:rsid w:val="00DB5D45"/>
    <w:rsid w:val="00DC1481"/>
    <w:rsid w:val="00DC3157"/>
    <w:rsid w:val="00DC4C86"/>
    <w:rsid w:val="00DC64C2"/>
    <w:rsid w:val="00DD37D3"/>
    <w:rsid w:val="00DE56A9"/>
    <w:rsid w:val="00DE5D9D"/>
    <w:rsid w:val="00DE6A5A"/>
    <w:rsid w:val="00DF6AB0"/>
    <w:rsid w:val="00E02201"/>
    <w:rsid w:val="00E05EAC"/>
    <w:rsid w:val="00E10F26"/>
    <w:rsid w:val="00E117C8"/>
    <w:rsid w:val="00E13302"/>
    <w:rsid w:val="00E21C12"/>
    <w:rsid w:val="00E2394D"/>
    <w:rsid w:val="00E31C2B"/>
    <w:rsid w:val="00E336F5"/>
    <w:rsid w:val="00E347C3"/>
    <w:rsid w:val="00E40844"/>
    <w:rsid w:val="00E457E1"/>
    <w:rsid w:val="00E5269E"/>
    <w:rsid w:val="00E53C90"/>
    <w:rsid w:val="00E54444"/>
    <w:rsid w:val="00E5751D"/>
    <w:rsid w:val="00E6018C"/>
    <w:rsid w:val="00E6201B"/>
    <w:rsid w:val="00E70C99"/>
    <w:rsid w:val="00E73BDE"/>
    <w:rsid w:val="00E75E0C"/>
    <w:rsid w:val="00E801E1"/>
    <w:rsid w:val="00EA108A"/>
    <w:rsid w:val="00EA1650"/>
    <w:rsid w:val="00EB7761"/>
    <w:rsid w:val="00EC4708"/>
    <w:rsid w:val="00EC5670"/>
    <w:rsid w:val="00EC7DC5"/>
    <w:rsid w:val="00ED11B9"/>
    <w:rsid w:val="00ED7839"/>
    <w:rsid w:val="00EE4790"/>
    <w:rsid w:val="00EE48BC"/>
    <w:rsid w:val="00EE61CB"/>
    <w:rsid w:val="00EE6B54"/>
    <w:rsid w:val="00EE6C47"/>
    <w:rsid w:val="00EF146F"/>
    <w:rsid w:val="00EF475A"/>
    <w:rsid w:val="00EF7608"/>
    <w:rsid w:val="00F00AE8"/>
    <w:rsid w:val="00F00EF2"/>
    <w:rsid w:val="00F0277D"/>
    <w:rsid w:val="00F04166"/>
    <w:rsid w:val="00F05067"/>
    <w:rsid w:val="00F10E38"/>
    <w:rsid w:val="00F113D2"/>
    <w:rsid w:val="00F11CA8"/>
    <w:rsid w:val="00F122D3"/>
    <w:rsid w:val="00F16ECE"/>
    <w:rsid w:val="00F204FC"/>
    <w:rsid w:val="00F20CAA"/>
    <w:rsid w:val="00F327F9"/>
    <w:rsid w:val="00F3425D"/>
    <w:rsid w:val="00F348FE"/>
    <w:rsid w:val="00F355D4"/>
    <w:rsid w:val="00F360F9"/>
    <w:rsid w:val="00F423E3"/>
    <w:rsid w:val="00F47670"/>
    <w:rsid w:val="00F51B71"/>
    <w:rsid w:val="00F5292F"/>
    <w:rsid w:val="00F52FF2"/>
    <w:rsid w:val="00F5595D"/>
    <w:rsid w:val="00F573AE"/>
    <w:rsid w:val="00F61AA4"/>
    <w:rsid w:val="00F62189"/>
    <w:rsid w:val="00F62655"/>
    <w:rsid w:val="00F632C8"/>
    <w:rsid w:val="00F638F1"/>
    <w:rsid w:val="00F64E87"/>
    <w:rsid w:val="00F66D36"/>
    <w:rsid w:val="00F67435"/>
    <w:rsid w:val="00F7056D"/>
    <w:rsid w:val="00F72585"/>
    <w:rsid w:val="00F74495"/>
    <w:rsid w:val="00F75A72"/>
    <w:rsid w:val="00F83445"/>
    <w:rsid w:val="00F8468B"/>
    <w:rsid w:val="00F9063D"/>
    <w:rsid w:val="00F9733C"/>
    <w:rsid w:val="00F9751D"/>
    <w:rsid w:val="00F97FB2"/>
    <w:rsid w:val="00FA15FE"/>
    <w:rsid w:val="00FA3CF6"/>
    <w:rsid w:val="00FA5F3C"/>
    <w:rsid w:val="00FA61B5"/>
    <w:rsid w:val="00FA6323"/>
    <w:rsid w:val="00FA7325"/>
    <w:rsid w:val="00FB01C0"/>
    <w:rsid w:val="00FB09B1"/>
    <w:rsid w:val="00FB27AC"/>
    <w:rsid w:val="00FB2B3A"/>
    <w:rsid w:val="00FC0EC1"/>
    <w:rsid w:val="00FC5BE9"/>
    <w:rsid w:val="00FC6664"/>
    <w:rsid w:val="00FD261D"/>
    <w:rsid w:val="00FD3076"/>
    <w:rsid w:val="00FD3678"/>
    <w:rsid w:val="00FD7C44"/>
    <w:rsid w:val="00FF041E"/>
    <w:rsid w:val="00FF0A59"/>
    <w:rsid w:val="00FF3721"/>
    <w:rsid w:val="00FF68D0"/>
    <w:rsid w:val="04E46789"/>
    <w:rsid w:val="0CE9C8F6"/>
    <w:rsid w:val="1DE9A1F9"/>
    <w:rsid w:val="1E933EEE"/>
    <w:rsid w:val="25926B0F"/>
    <w:rsid w:val="263ADC86"/>
    <w:rsid w:val="2FAB8222"/>
    <w:rsid w:val="32ECE78F"/>
    <w:rsid w:val="32EE507F"/>
    <w:rsid w:val="3A022F4C"/>
    <w:rsid w:val="3F47E980"/>
    <w:rsid w:val="41AE3E6C"/>
    <w:rsid w:val="49562BEF"/>
    <w:rsid w:val="4B8EC20D"/>
    <w:rsid w:val="4EE1AA56"/>
    <w:rsid w:val="53DD82DF"/>
    <w:rsid w:val="79383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01BB50"/>
  <w15:chartTrackingRefBased/>
  <w15:docId w15:val="{7001650F-C66C-4D85-9B50-AE7E65C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7"/>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unhideWhenUsed/>
    <w:qFormat/>
    <w:rsid w:val="00742017"/>
    <w:pPr>
      <w:widowControl w:val="0"/>
      <w:autoSpaceDE w:val="0"/>
      <w:autoSpaceDN w:val="0"/>
      <w:spacing w:before="118"/>
      <w:ind w:left="471"/>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57"/>
    <w:pPr>
      <w:tabs>
        <w:tab w:val="center" w:pos="4680"/>
        <w:tab w:val="right" w:pos="9360"/>
      </w:tabs>
    </w:pPr>
  </w:style>
  <w:style w:type="character" w:customStyle="1" w:styleId="HeaderChar">
    <w:name w:val="Header Char"/>
    <w:basedOn w:val="DefaultParagraphFont"/>
    <w:link w:val="Header"/>
    <w:uiPriority w:val="99"/>
    <w:rsid w:val="00DC3157"/>
  </w:style>
  <w:style w:type="paragraph" w:styleId="Footer">
    <w:name w:val="footer"/>
    <w:basedOn w:val="Normal"/>
    <w:link w:val="FooterChar"/>
    <w:unhideWhenUsed/>
    <w:rsid w:val="00DC3157"/>
    <w:pPr>
      <w:tabs>
        <w:tab w:val="center" w:pos="4680"/>
        <w:tab w:val="right" w:pos="9360"/>
      </w:tabs>
    </w:pPr>
  </w:style>
  <w:style w:type="character" w:customStyle="1" w:styleId="FooterChar">
    <w:name w:val="Footer Char"/>
    <w:basedOn w:val="DefaultParagraphFont"/>
    <w:link w:val="Footer"/>
    <w:uiPriority w:val="99"/>
    <w:rsid w:val="00DC3157"/>
  </w:style>
  <w:style w:type="character" w:styleId="PlaceholderText">
    <w:name w:val="Placeholder Text"/>
    <w:basedOn w:val="DefaultParagraphFont"/>
    <w:uiPriority w:val="99"/>
    <w:semiHidden/>
    <w:rsid w:val="006A658D"/>
    <w:rPr>
      <w:color w:val="808080"/>
    </w:rPr>
  </w:style>
  <w:style w:type="paragraph" w:styleId="BalloonText">
    <w:name w:val="Balloon Text"/>
    <w:basedOn w:val="Normal"/>
    <w:link w:val="BalloonTextChar"/>
    <w:uiPriority w:val="99"/>
    <w:semiHidden/>
    <w:unhideWhenUsed/>
    <w:rsid w:val="008E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BB"/>
    <w:rPr>
      <w:rFonts w:ascii="Segoe UI" w:eastAsia="Times New Roman" w:hAnsi="Segoe UI" w:cs="Segoe UI"/>
      <w:sz w:val="18"/>
      <w:szCs w:val="18"/>
    </w:rPr>
  </w:style>
  <w:style w:type="paragraph" w:styleId="ListParagraph">
    <w:name w:val="List Paragraph"/>
    <w:basedOn w:val="Normal"/>
    <w:uiPriority w:val="34"/>
    <w:qFormat/>
    <w:rsid w:val="00172BDD"/>
    <w:pPr>
      <w:ind w:left="720"/>
      <w:contextualSpacing/>
    </w:pPr>
  </w:style>
  <w:style w:type="table" w:styleId="TableGrid">
    <w:name w:val="Table Grid"/>
    <w:basedOn w:val="TableNormal"/>
    <w:uiPriority w:val="39"/>
    <w:rsid w:val="003E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5D"/>
    <w:rPr>
      <w:color w:val="0563C1" w:themeColor="hyperlink"/>
      <w:u w:val="single"/>
    </w:rPr>
  </w:style>
  <w:style w:type="character" w:styleId="UnresolvedMention">
    <w:name w:val="Unresolved Mention"/>
    <w:basedOn w:val="DefaultParagraphFont"/>
    <w:uiPriority w:val="99"/>
    <w:semiHidden/>
    <w:unhideWhenUsed/>
    <w:rsid w:val="001E6B5D"/>
    <w:rPr>
      <w:color w:val="605E5C"/>
      <w:shd w:val="clear" w:color="auto" w:fill="E1DFDD"/>
    </w:rPr>
  </w:style>
  <w:style w:type="table" w:styleId="GridTable4-Accent3">
    <w:name w:val="Grid Table 4 Accent 3"/>
    <w:basedOn w:val="TableNormal"/>
    <w:uiPriority w:val="49"/>
    <w:rsid w:val="006C5B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BC50D1"/>
    <w:rPr>
      <w:color w:val="954F72" w:themeColor="followedHyperlink"/>
      <w:u w:val="single"/>
    </w:rPr>
  </w:style>
  <w:style w:type="character" w:customStyle="1" w:styleId="Heading2Char">
    <w:name w:val="Heading 2 Char"/>
    <w:basedOn w:val="DefaultParagraphFont"/>
    <w:link w:val="Heading2"/>
    <w:uiPriority w:val="9"/>
    <w:rsid w:val="00742017"/>
    <w:rPr>
      <w:rFonts w:ascii="Arial" w:eastAsia="Arial" w:hAnsi="Arial" w:cs="Arial"/>
      <w:b/>
      <w:bCs/>
      <w:sz w:val="20"/>
      <w:szCs w:val="20"/>
    </w:rPr>
  </w:style>
  <w:style w:type="paragraph" w:styleId="BodyText">
    <w:name w:val="Body Text"/>
    <w:basedOn w:val="Normal"/>
    <w:link w:val="BodyTextChar"/>
    <w:uiPriority w:val="1"/>
    <w:qFormat/>
    <w:rsid w:val="00742017"/>
    <w:pPr>
      <w:widowControl w:val="0"/>
      <w:autoSpaceDE w:val="0"/>
      <w:autoSpaceDN w:val="0"/>
      <w:ind w:left="471"/>
    </w:pPr>
    <w:rPr>
      <w:rFonts w:ascii="Arial" w:eastAsia="Arial" w:hAnsi="Arial" w:cs="Arial"/>
      <w:sz w:val="18"/>
      <w:szCs w:val="18"/>
    </w:rPr>
  </w:style>
  <w:style w:type="character" w:customStyle="1" w:styleId="BodyTextChar">
    <w:name w:val="Body Text Char"/>
    <w:basedOn w:val="DefaultParagraphFont"/>
    <w:link w:val="BodyText"/>
    <w:uiPriority w:val="1"/>
    <w:rsid w:val="00742017"/>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3737">
      <w:bodyDiv w:val="1"/>
      <w:marLeft w:val="0"/>
      <w:marRight w:val="0"/>
      <w:marTop w:val="0"/>
      <w:marBottom w:val="0"/>
      <w:divBdr>
        <w:top w:val="none" w:sz="0" w:space="0" w:color="auto"/>
        <w:left w:val="none" w:sz="0" w:space="0" w:color="auto"/>
        <w:bottom w:val="none" w:sz="0" w:space="0" w:color="auto"/>
        <w:right w:val="none" w:sz="0" w:space="0" w:color="auto"/>
      </w:divBdr>
    </w:div>
    <w:div w:id="33877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nfo.legislature.ca.gov/faces/codes_displaySection.xhtml?lawCode=EDC&amp;sectionNum=7241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eginfo.legislature.ca.gov/faces/codes_displaySection.xhtml?sectionNum=66284.&amp;lawCode=EDC" TargetMode="External"/><Relationship Id="rId17" Type="http://schemas.openxmlformats.org/officeDocument/2006/relationships/hyperlink" Target="https://leginfo.legislature.ca.gov/faces/codes_displaySection.xhtml?sectionNum=66284.&amp;lawCode=EDC" TargetMode="External"/><Relationship Id="rId2" Type="http://schemas.openxmlformats.org/officeDocument/2006/relationships/customXml" Target="../customXml/item2.xml"/><Relationship Id="rId16" Type="http://schemas.openxmlformats.org/officeDocument/2006/relationships/hyperlink" Target="https://casetext.com/regulation/california-code-of-regulations/title-5-education/division-6-california-community-colleges/chapter-4-employees/subchapter-7-deia-competencies-and-criteria/section-53602-advancing-diversity-equity-inclusion-and-accessibility-in-evaluation-and-tenure-review-processes?searchWithin=true&amp;listingIndexId=california-code-of-regulations.title-5-education.division-6-california-community-colleges&amp;q=53602&amp;type=regulation&amp;sort=relevance&amp;p=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billNavClient.xhtml?bill_id=202320240AB1905" TargetMode="External"/><Relationship Id="rId5" Type="http://schemas.openxmlformats.org/officeDocument/2006/relationships/numbering" Target="numbering.xml"/><Relationship Id="rId15" Type="http://schemas.openxmlformats.org/officeDocument/2006/relationships/hyperlink" Target="https://leginfo.legislature.ca.gov/faces/codes_displaySection.xhtml?lawCode=GOV&amp;sectionNum=3540.1."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nfo.legislature.ca.gov/faces/codes_displaySection.xhtml?sectionNum=87002.&amp;lawCode=ED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y.feeney\Documents\Custom%20Office%20Templates\Template%20-%20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A582A9ED5D984B9DE9AF59F9E200E8" ma:contentTypeVersion="14" ma:contentTypeDescription="Create a new document." ma:contentTypeScope="" ma:versionID="012539a4b3c9f0d045ee01d82d8d02b2">
  <xsd:schema xmlns:xsd="http://www.w3.org/2001/XMLSchema" xmlns:xs="http://www.w3.org/2001/XMLSchema" xmlns:p="http://schemas.microsoft.com/office/2006/metadata/properties" xmlns:ns2="a7f91359-dd27-4858-8eca-a1a9eaa356ad" xmlns:ns3="29ca23fc-3273-4d57-828f-68b6f9d21826" targetNamespace="http://schemas.microsoft.com/office/2006/metadata/properties" ma:root="true" ma:fieldsID="566e2678857f549e610d7d24daf18241" ns2:_="" ns3:_="">
    <xsd:import namespace="a7f91359-dd27-4858-8eca-a1a9eaa356ad"/>
    <xsd:import namespace="29ca23fc-3273-4d57-828f-68b6f9d2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1359-dd27-4858-8eca-a1a9eaa35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8aa93-bb3f-469d-a344-5ad01fcf4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a23fc-3273-4d57-828f-68b6f9d2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c33bc-4f08-4034-ac0a-389ee3e9c2c9}" ma:internalName="TaxCatchAll" ma:showField="CatchAllData" ma:web="29ca23fc-3273-4d57-828f-68b6f9d2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f91359-dd27-4858-8eca-a1a9eaa356ad">
      <Terms xmlns="http://schemas.microsoft.com/office/infopath/2007/PartnerControls"/>
    </lcf76f155ced4ddcb4097134ff3c332f>
    <TaxCatchAll xmlns="29ca23fc-3273-4d57-828f-68b6f9d218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22E6F-A8ED-4B1B-A3FB-80B791189438}">
  <ds:schemaRefs>
    <ds:schemaRef ds:uri="http://schemas.microsoft.com/sharepoint/v3/contenttype/forms"/>
  </ds:schemaRefs>
</ds:datastoreItem>
</file>

<file path=customXml/itemProps2.xml><?xml version="1.0" encoding="utf-8"?>
<ds:datastoreItem xmlns:ds="http://schemas.openxmlformats.org/officeDocument/2006/customXml" ds:itemID="{5E01E798-9CDB-46F0-B7BE-36BC003411D0}"/>
</file>

<file path=customXml/itemProps3.xml><?xml version="1.0" encoding="utf-8"?>
<ds:datastoreItem xmlns:ds="http://schemas.openxmlformats.org/officeDocument/2006/customXml" ds:itemID="{C0D2A8DF-11C0-420B-A9F3-4C21A6E88C39}">
  <ds:schemaRefs>
    <ds:schemaRef ds:uri="http://schemas.microsoft.com/office/2006/metadata/properties"/>
    <ds:schemaRef ds:uri="http://schemas.microsoft.com/office/infopath/2007/PartnerControls"/>
    <ds:schemaRef ds:uri="a7f91359-dd27-4858-8eca-a1a9eaa356ad"/>
    <ds:schemaRef ds:uri="29ca23fc-3273-4d57-828f-68b6f9d21826"/>
  </ds:schemaRefs>
</ds:datastoreItem>
</file>

<file path=customXml/itemProps4.xml><?xml version="1.0" encoding="utf-8"?>
<ds:datastoreItem xmlns:ds="http://schemas.openxmlformats.org/officeDocument/2006/customXml" ds:itemID="{8DC2CEF0-EF72-4B95-8306-14CEA1EBF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AP.dotx</Template>
  <TotalTime>6</TotalTime>
  <Pages>7</Pages>
  <Words>3136</Words>
  <Characters>17878</Characters>
  <Application>Microsoft Office Word</Application>
  <DocSecurity>0</DocSecurity>
  <Lines>148</Lines>
  <Paragraphs>41</Paragraphs>
  <ScaleCrop>false</ScaleCrop>
  <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 7260</dc:title>
  <dc:subject/>
  <dc:creator>Trinity Kealoha</dc:creator>
  <cp:keywords/>
  <dc:description/>
  <cp:lastModifiedBy>Trinity Kealoha</cp:lastModifiedBy>
  <cp:revision>83</cp:revision>
  <cp:lastPrinted>2024-07-10T00:59:00Z</cp:lastPrinted>
  <dcterms:created xsi:type="dcterms:W3CDTF">2025-01-23T20:56:00Z</dcterms:created>
  <dcterms:modified xsi:type="dcterms:W3CDTF">2026-01-20T23:20:00Z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0x0101008EA582A9ED5D984B9DE9AF59F9E200E8</vt:lpwstr>
  </property>
  <property fmtid="{D5CDD505-2E9C-101B-9397-08002B2CF9AE}" pid="3" name="MediaServiceImageTags">
    <vt:lpwstr/>
  </property>
</Properties>
</file>