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DC5450" w:rsidRPr="00351C50" w14:paraId="5671FD58" w14:textId="77777777" w:rsidTr="00D67340">
        <w:trPr>
          <w:trHeight w:val="317"/>
        </w:trPr>
        <w:tc>
          <w:tcPr>
            <w:tcW w:w="2067" w:type="dxa"/>
            <w:shd w:val="clear" w:color="auto" w:fill="808080" w:themeFill="background1" w:themeFillShade="80"/>
            <w:vAlign w:val="center"/>
          </w:tcPr>
          <w:p w14:paraId="37C794C6" w14:textId="77777777" w:rsidR="00DC5450" w:rsidRPr="00351C50" w:rsidRDefault="00DC5450" w:rsidP="00351C50">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7EA33695" w14:textId="36C74640" w:rsidR="00DC5450" w:rsidRPr="00351C50" w:rsidRDefault="004247D8" w:rsidP="009143B1">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DC5450" w:rsidRPr="00351C50">
                  <w:rPr>
                    <w:rFonts w:ascii="MS Gothic" w:eastAsia="MS Gothic" w:hAnsi="MS Gothic" w:cs="Helvetica" w:hint="eastAsia"/>
                    <w:color w:val="FFFFFF" w:themeColor="background1"/>
                    <w:sz w:val="22"/>
                    <w:szCs w:val="22"/>
                  </w:rPr>
                  <w:t>☐</w:t>
                </w:r>
              </w:sdtContent>
            </w:sdt>
            <w:r w:rsidR="00DC5450" w:rsidRPr="00351C50">
              <w:rPr>
                <w:rFonts w:ascii="Helvetica" w:hAnsi="Helvetica" w:cs="Helvetica"/>
                <w:color w:val="FFFFFF" w:themeColor="background1"/>
                <w:sz w:val="22"/>
                <w:szCs w:val="22"/>
              </w:rPr>
              <w:t xml:space="preserve"> Adoptio</w:t>
            </w:r>
            <w:r w:rsidR="00DC5450">
              <w:rPr>
                <w:rFonts w:ascii="Helvetica" w:hAnsi="Helvetica" w:cs="Helvetica"/>
                <w:color w:val="FFFFFF" w:themeColor="background1"/>
                <w:sz w:val="22"/>
                <w:szCs w:val="22"/>
              </w:rPr>
              <w:t>n</w:t>
            </w:r>
            <w:r w:rsidR="00DC5450">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DC5450">
                  <w:rPr>
                    <w:rFonts w:ascii="MS Gothic" w:eastAsia="MS Gothic" w:hAnsi="MS Gothic" w:cs="Helvetica" w:hint="eastAsia"/>
                    <w:color w:val="FFFFFF" w:themeColor="background1"/>
                    <w:sz w:val="22"/>
                    <w:szCs w:val="22"/>
                  </w:rPr>
                  <w:t>☐</w:t>
                </w:r>
              </w:sdtContent>
            </w:sdt>
            <w:r w:rsidR="00DC5450" w:rsidRPr="00351C50">
              <w:rPr>
                <w:rFonts w:ascii="Helvetica" w:hAnsi="Helvetica" w:cs="Helvetica"/>
                <w:color w:val="FFFFFF" w:themeColor="background1"/>
                <w:sz w:val="22"/>
                <w:szCs w:val="22"/>
              </w:rPr>
              <w:t xml:space="preserve"> Revision</w:t>
            </w:r>
            <w:r w:rsidR="00DC5450">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EndPr/>
              <w:sdtContent>
                <w:r w:rsidR="00DC5450">
                  <w:rPr>
                    <w:rFonts w:ascii="MS Gothic" w:eastAsia="MS Gothic" w:hAnsi="MS Gothic" w:cs="Helvetica" w:hint="eastAsia"/>
                    <w:color w:val="FFFFFF" w:themeColor="background1"/>
                    <w:sz w:val="22"/>
                    <w:szCs w:val="22"/>
                  </w:rPr>
                  <w:t>☒</w:t>
                </w:r>
              </w:sdtContent>
            </w:sdt>
            <w:r w:rsidR="00DC5450" w:rsidRPr="00351C50">
              <w:rPr>
                <w:rFonts w:ascii="Helvetica" w:hAnsi="Helvetica" w:cs="Helvetica"/>
                <w:color w:val="FFFFFF" w:themeColor="background1"/>
                <w:sz w:val="22"/>
                <w:szCs w:val="22"/>
              </w:rPr>
              <w:t xml:space="preserve"> Cyclical Review </w:t>
            </w:r>
          </w:p>
        </w:tc>
      </w:tr>
      <w:tr w:rsidR="00DC5450" w:rsidRPr="00351C50" w14:paraId="5A1CA776" w14:textId="77777777" w:rsidTr="007B6F7B">
        <w:trPr>
          <w:trHeight w:val="288"/>
        </w:trPr>
        <w:tc>
          <w:tcPr>
            <w:tcW w:w="2067" w:type="dxa"/>
          </w:tcPr>
          <w:p w14:paraId="6E1105B0" w14:textId="77777777" w:rsidR="00DC5450" w:rsidRPr="00351C50" w:rsidRDefault="00DC5450" w:rsidP="00307A56">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1E142049" w14:textId="77777777" w:rsidR="00DC5450" w:rsidRDefault="00DC5450" w:rsidP="00C42389">
            <w:pPr>
              <w:rPr>
                <w:rFonts w:ascii="Helvetica" w:hAnsi="Helvetica" w:cs="Helvetica"/>
                <w:sz w:val="20"/>
                <w:szCs w:val="20"/>
              </w:rPr>
            </w:pPr>
            <w:r w:rsidRPr="00F71A95">
              <w:rPr>
                <w:rFonts w:ascii="Helvetica" w:hAnsi="Helvetica" w:cs="Helvetica"/>
                <w:noProof/>
                <w:sz w:val="20"/>
                <w:szCs w:val="20"/>
              </w:rPr>
              <w:t>Chapter 4 Review</w:t>
            </w:r>
          </w:p>
          <w:p w14:paraId="05274101" w14:textId="77777777" w:rsidR="00DC5450" w:rsidRDefault="00DC5450" w:rsidP="00351C50">
            <w:pPr>
              <w:rPr>
                <w:rFonts w:ascii="Helvetica" w:hAnsi="Helvetica" w:cs="Helvetica"/>
                <w:sz w:val="20"/>
                <w:szCs w:val="20"/>
              </w:rPr>
            </w:pPr>
          </w:p>
          <w:p w14:paraId="4DF5647B" w14:textId="6C828EAB" w:rsidR="007069E9" w:rsidRPr="00351C50" w:rsidRDefault="00DC5450" w:rsidP="00053E87">
            <w:pPr>
              <w:rPr>
                <w:rFonts w:ascii="Helvetica" w:hAnsi="Helvetica" w:cs="Helvetica"/>
                <w:noProof/>
                <w:sz w:val="20"/>
                <w:szCs w:val="20"/>
              </w:rPr>
            </w:pPr>
            <w:r w:rsidRPr="00F71A95">
              <w:rPr>
                <w:rFonts w:ascii="Helvetica" w:hAnsi="Helvetica" w:cs="Helvetica"/>
                <w:noProof/>
                <w:sz w:val="20"/>
                <w:szCs w:val="20"/>
              </w:rPr>
              <w:t>This policy requires review as part of the cyclical review process to determine if revisions are necessary. CCLC has not issued any legal updates since it was last reviewed.</w:t>
            </w:r>
          </w:p>
        </w:tc>
      </w:tr>
    </w:tbl>
    <w:p w14:paraId="18513F79" w14:textId="77777777" w:rsidR="00DC5450" w:rsidRDefault="00DC5450" w:rsidP="001D4837">
      <w:pPr>
        <w:rPr>
          <w:rFonts w:ascii="Helvetica" w:hAnsi="Helvetica" w:cs="Helvetica"/>
          <w:sz w:val="20"/>
          <w:szCs w:val="20"/>
        </w:rPr>
      </w:pPr>
    </w:p>
    <w:p w14:paraId="7FFCC41E" w14:textId="77777777" w:rsidR="00DC5450" w:rsidRPr="000A03A2" w:rsidRDefault="00DC5450" w:rsidP="001D4837">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1EFCB7D3" w14:textId="77777777" w:rsidR="00DC5450" w:rsidRDefault="00DC5450" w:rsidP="001D4837">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66E9DE0E" w14:textId="77777777" w:rsidR="001852F0" w:rsidRDefault="001852F0" w:rsidP="001852F0">
      <w:pPr>
        <w:pBdr>
          <w:bottom w:val="single" w:sz="4" w:space="1" w:color="D9D9D9" w:themeColor="background1" w:themeShade="D9"/>
        </w:pBdr>
        <w:rPr>
          <w:rFonts w:ascii="Helvetica" w:hAnsi="Helvetica" w:cs="Helvetica"/>
          <w:sz w:val="20"/>
          <w:szCs w:val="20"/>
        </w:rPr>
      </w:pPr>
    </w:p>
    <w:p w14:paraId="3CB25DE2" w14:textId="2E35D6F5" w:rsidR="00A55C15" w:rsidRDefault="0073323A" w:rsidP="001852F0">
      <w:pPr>
        <w:pBdr>
          <w:bottom w:val="single" w:sz="4" w:space="1" w:color="D9D9D9" w:themeColor="background1" w:themeShade="D9"/>
        </w:pBdr>
        <w:rPr>
          <w:rFonts w:ascii="Helvetica" w:hAnsi="Helvetica" w:cs="Helvetica"/>
          <w:sz w:val="20"/>
          <w:szCs w:val="20"/>
        </w:rPr>
      </w:pPr>
      <w:r>
        <w:rPr>
          <w:rFonts w:ascii="Helvetica" w:hAnsi="Helvetica" w:cs="Helvetica"/>
          <w:sz w:val="20"/>
          <w:szCs w:val="20"/>
        </w:rPr>
        <w:t xml:space="preserve">Note: </w:t>
      </w:r>
      <w:r w:rsidR="003E4839">
        <w:rPr>
          <w:rFonts w:ascii="Helvetica" w:hAnsi="Helvetica" w:cs="Helvetica"/>
          <w:sz w:val="20"/>
          <w:szCs w:val="20"/>
        </w:rPr>
        <w:t xml:space="preserve">As used in this draft, </w:t>
      </w:r>
      <w:r w:rsidR="003E4839" w:rsidRPr="00974C71">
        <w:rPr>
          <w:rFonts w:ascii="Helvetica" w:hAnsi="Helvetica" w:cs="Helvetica"/>
          <w:color w:val="EE0000"/>
          <w:sz w:val="20"/>
          <w:szCs w:val="20"/>
        </w:rPr>
        <w:t xml:space="preserve">red ink </w:t>
      </w:r>
      <w:r w:rsidR="003E4839">
        <w:rPr>
          <w:rFonts w:ascii="Helvetica" w:hAnsi="Helvetica" w:cs="Helvetica"/>
          <w:sz w:val="20"/>
          <w:szCs w:val="20"/>
        </w:rPr>
        <w:t xml:space="preserve">indicates </w:t>
      </w:r>
      <w:r w:rsidR="00974C71">
        <w:rPr>
          <w:rFonts w:ascii="Helvetica" w:hAnsi="Helvetica" w:cs="Helvetica"/>
          <w:sz w:val="20"/>
          <w:szCs w:val="20"/>
        </w:rPr>
        <w:t xml:space="preserve">revisions based on </w:t>
      </w:r>
      <w:r w:rsidR="0018459D">
        <w:rPr>
          <w:rFonts w:ascii="Helvetica" w:hAnsi="Helvetica" w:cs="Helvetica"/>
          <w:sz w:val="20"/>
          <w:szCs w:val="20"/>
        </w:rPr>
        <w:t xml:space="preserve">pending amendments </w:t>
      </w:r>
      <w:r w:rsidR="00974C71">
        <w:rPr>
          <w:rFonts w:ascii="Helvetica" w:hAnsi="Helvetica" w:cs="Helvetica"/>
          <w:sz w:val="20"/>
          <w:szCs w:val="20"/>
        </w:rPr>
        <w:t xml:space="preserve">to </w:t>
      </w:r>
      <w:r w:rsidR="003E4839">
        <w:rPr>
          <w:rFonts w:ascii="Helvetica" w:hAnsi="Helvetica" w:cs="Helvetica"/>
          <w:sz w:val="20"/>
          <w:szCs w:val="20"/>
        </w:rPr>
        <w:t>Title 5</w:t>
      </w:r>
    </w:p>
    <w:p w14:paraId="6024D61E" w14:textId="77777777" w:rsidR="00DC5450" w:rsidRPr="000E5C5F" w:rsidRDefault="00DC5450" w:rsidP="001D4837">
      <w:pPr>
        <w:pBdr>
          <w:bottom w:val="single" w:sz="4" w:space="1" w:color="D9D9D9" w:themeColor="background1" w:themeShade="D9"/>
        </w:pBdr>
        <w:rPr>
          <w:rFonts w:ascii="Helvetica" w:hAnsi="Helvetica" w:cs="Helvetica"/>
          <w:sz w:val="20"/>
          <w:szCs w:val="20"/>
        </w:rPr>
      </w:pPr>
    </w:p>
    <w:p w14:paraId="00372D25" w14:textId="77777777" w:rsidR="00DC5450" w:rsidRDefault="00DC5450" w:rsidP="001D4837">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5FCB9BA9" w14:textId="77777777" w:rsidR="00DC5450" w:rsidRPr="000E5C5F" w:rsidRDefault="00DC5450" w:rsidP="001D4837">
      <w:pPr>
        <w:pStyle w:val="Footer"/>
        <w:tabs>
          <w:tab w:val="clear" w:pos="4680"/>
          <w:tab w:val="clear" w:pos="9360"/>
          <w:tab w:val="left" w:pos="1440"/>
        </w:tabs>
        <w:ind w:left="1440" w:hanging="1440"/>
        <w:rPr>
          <w:rFonts w:ascii="Helvetica" w:hAnsi="Helvetica" w:cs="Helvetica"/>
          <w:sz w:val="20"/>
          <w:szCs w:val="20"/>
        </w:rPr>
      </w:pPr>
    </w:p>
    <w:p w14:paraId="7BF6F465" w14:textId="72D08255" w:rsidR="00012B70" w:rsidRPr="00E570D8" w:rsidRDefault="00012B70" w:rsidP="00012B70">
      <w:pPr>
        <w:pStyle w:val="Footer"/>
        <w:tabs>
          <w:tab w:val="clear" w:pos="4680"/>
          <w:tab w:val="clear" w:pos="9360"/>
          <w:tab w:val="left" w:pos="1440"/>
          <w:tab w:val="left" w:pos="8175"/>
        </w:tabs>
        <w:ind w:left="1440" w:hanging="1440"/>
        <w:rPr>
          <w:rFonts w:ascii="Helvetica" w:hAnsi="Helvetica" w:cs="Helvetica"/>
          <w:b/>
          <w:color w:val="0070C0"/>
          <w:sz w:val="32"/>
          <w:szCs w:val="32"/>
          <w:u w:val="single"/>
        </w:rPr>
      </w:pPr>
      <w:r>
        <w:rPr>
          <w:rFonts w:ascii="Helvetica" w:hAnsi="Helvetica" w:cs="Helvetica"/>
          <w:b/>
          <w:sz w:val="32"/>
          <w:szCs w:val="32"/>
        </w:rPr>
        <w:t xml:space="preserve">BP </w:t>
      </w:r>
      <w:r w:rsidRPr="00827D65">
        <w:rPr>
          <w:rFonts w:ascii="Helvetica" w:hAnsi="Helvetica" w:cs="Helvetica"/>
          <w:b/>
          <w:noProof/>
          <w:sz w:val="32"/>
          <w:szCs w:val="32"/>
        </w:rPr>
        <w:t>4240</w:t>
      </w:r>
      <w:r w:rsidRPr="00DD24D7">
        <w:rPr>
          <w:rFonts w:ascii="Helvetica" w:hAnsi="Helvetica" w:cs="Helvetica"/>
          <w:b/>
          <w:sz w:val="32"/>
          <w:szCs w:val="32"/>
        </w:rPr>
        <w:tab/>
      </w:r>
      <w:r w:rsidRPr="00827D65">
        <w:rPr>
          <w:rFonts w:ascii="Helvetica" w:hAnsi="Helvetica" w:cs="Helvetica"/>
          <w:b/>
          <w:noProof/>
          <w:sz w:val="32"/>
          <w:szCs w:val="32"/>
        </w:rPr>
        <w:t>Academic Renewal</w:t>
      </w:r>
      <w:r w:rsidR="0040008C" w:rsidRPr="00E570D8">
        <w:rPr>
          <w:rFonts w:ascii="Helvetica" w:hAnsi="Helvetica" w:cs="Helvetica"/>
          <w:b/>
          <w:noProof/>
          <w:color w:val="0070C0"/>
          <w:sz w:val="32"/>
          <w:szCs w:val="32"/>
          <w:u w:val="single"/>
        </w:rPr>
        <w:t xml:space="preserve"> Without Repetition</w:t>
      </w:r>
    </w:p>
    <w:p w14:paraId="4C0AC432" w14:textId="77777777" w:rsidR="00012B70" w:rsidRDefault="00012B70" w:rsidP="00012B70">
      <w:pPr>
        <w:ind w:right="3240"/>
        <w:rPr>
          <w:rFonts w:ascii="Helvetica" w:hAnsi="Helvetica" w:cs="Helvetica"/>
          <w:sz w:val="32"/>
          <w:szCs w:val="32"/>
        </w:rPr>
      </w:pPr>
    </w:p>
    <w:p w14:paraId="54159598" w14:textId="374E4BC4" w:rsidR="00012B70" w:rsidRPr="005233E1" w:rsidRDefault="00012B70" w:rsidP="00012B70">
      <w:pPr>
        <w:rPr>
          <w:rFonts w:ascii="Helvetica" w:hAnsi="Helvetica" w:cs="Helvetica"/>
        </w:rPr>
      </w:pPr>
      <w:r w:rsidRPr="005233E1">
        <w:rPr>
          <w:rFonts w:ascii="Helvetica" w:hAnsi="Helvetica" w:cs="Helvetica"/>
        </w:rPr>
        <w:t xml:space="preserve">The purpose of academic renewal is to disregard students’ previously recorded substandard academic performance when such work does not reflect </w:t>
      </w:r>
      <w:r w:rsidR="0040008C" w:rsidRPr="00E30CE7">
        <w:rPr>
          <w:rFonts w:ascii="Helvetica" w:hAnsi="Helvetica" w:cs="Helvetica"/>
          <w:color w:val="0070C0"/>
          <w:u w:val="single"/>
        </w:rPr>
        <w:t xml:space="preserve">the student’s </w:t>
      </w:r>
      <w:r w:rsidRPr="005233E1">
        <w:rPr>
          <w:rFonts w:ascii="Helvetica" w:hAnsi="Helvetica" w:cs="Helvetica"/>
        </w:rPr>
        <w:t xml:space="preserve">current demonstrated ability. </w:t>
      </w:r>
      <w:r w:rsidRPr="00657553">
        <w:rPr>
          <w:rFonts w:ascii="Helvetica" w:hAnsi="Helvetica" w:cs="Helvetica"/>
          <w:strike/>
        </w:rPr>
        <w:t xml:space="preserve">As a consequence, </w:t>
      </w:r>
      <w:r w:rsidR="0040008C" w:rsidRPr="00B516B7">
        <w:rPr>
          <w:rFonts w:ascii="Helvetica" w:hAnsi="Helvetica" w:cs="Helvetica"/>
          <w:color w:val="0070C0"/>
          <w:u w:val="single"/>
        </w:rPr>
        <w:t>A</w:t>
      </w:r>
      <w:r w:rsidRPr="005233E1">
        <w:rPr>
          <w:rFonts w:ascii="Helvetica" w:hAnsi="Helvetica" w:cs="Helvetica"/>
        </w:rPr>
        <w:t xml:space="preserve">cademic renewal allows students the benefits of their current level of ability and </w:t>
      </w:r>
      <w:r w:rsidR="00BC5BF1">
        <w:rPr>
          <w:rFonts w:ascii="Helvetica" w:hAnsi="Helvetica" w:cs="Helvetica"/>
          <w:color w:val="0070C0"/>
          <w:u w:val="single"/>
        </w:rPr>
        <w:t xml:space="preserve">academic </w:t>
      </w:r>
      <w:r w:rsidRPr="005233E1">
        <w:rPr>
          <w:rFonts w:ascii="Helvetica" w:hAnsi="Helvetica" w:cs="Helvetica"/>
        </w:rPr>
        <w:t xml:space="preserve">performance and </w:t>
      </w:r>
      <w:r w:rsidR="00A4582C" w:rsidRPr="00B516B7">
        <w:rPr>
          <w:rFonts w:ascii="Helvetica" w:hAnsi="Helvetica" w:cs="Helvetica"/>
          <w:color w:val="0070C0"/>
          <w:u w:val="single"/>
        </w:rPr>
        <w:t>alleviates previously recorded substandard academic work in the computation of their grade point averages</w:t>
      </w:r>
      <w:r w:rsidR="00A4582C" w:rsidRPr="00657553">
        <w:rPr>
          <w:rFonts w:ascii="Helvetica" w:hAnsi="Helvetica" w:cs="Helvetica"/>
          <w:strike/>
        </w:rPr>
        <w:t xml:space="preserve"> </w:t>
      </w:r>
      <w:r w:rsidRPr="00657553">
        <w:rPr>
          <w:rFonts w:ascii="Helvetica" w:hAnsi="Helvetica" w:cs="Helvetica"/>
          <w:strike/>
        </w:rPr>
        <w:t>does not permanently penalize them for poor performance in the past</w:t>
      </w:r>
      <w:r w:rsidRPr="005233E1">
        <w:rPr>
          <w:rFonts w:ascii="Helvetica" w:hAnsi="Helvetica" w:cs="Helvetica"/>
        </w:rPr>
        <w:t>.</w:t>
      </w:r>
    </w:p>
    <w:p w14:paraId="5B18C37B" w14:textId="77777777" w:rsidR="00012B70" w:rsidRDefault="00012B70" w:rsidP="00012B70">
      <w:pPr>
        <w:rPr>
          <w:rFonts w:ascii="Helvetica" w:hAnsi="Helvetica" w:cs="Helvetica"/>
        </w:rPr>
      </w:pPr>
    </w:p>
    <w:p w14:paraId="601028AA" w14:textId="2D3058CE" w:rsidR="00012B70" w:rsidRPr="00AD3091" w:rsidRDefault="00012B70" w:rsidP="00012B70">
      <w:pPr>
        <w:rPr>
          <w:rFonts w:ascii="Helvetica" w:hAnsi="Helvetica" w:cs="Helvetica"/>
        </w:rPr>
      </w:pPr>
      <w:r w:rsidRPr="005233E1">
        <w:rPr>
          <w:rFonts w:ascii="Helvetica" w:hAnsi="Helvetica" w:cs="Helvetica"/>
        </w:rPr>
        <w:t>The Superintendent/President shall establish procedures that provide for academic renewal.</w:t>
      </w:r>
      <w:r w:rsidR="0031699D" w:rsidRPr="00E570D8">
        <w:rPr>
          <w:rFonts w:ascii="Helvetica" w:hAnsi="Helvetica" w:cs="Helvetica"/>
          <w:color w:val="EE0000"/>
          <w:u w:val="single"/>
        </w:rPr>
        <w:t xml:space="preserve"> Academic renewal procedures shall be published in the college catalog and on the District’s website.</w:t>
      </w:r>
    </w:p>
    <w:p w14:paraId="66F4D992" w14:textId="77777777" w:rsidR="00012B70" w:rsidRPr="00E4546A" w:rsidRDefault="00012B70" w:rsidP="00012B70">
      <w:pPr>
        <w:rPr>
          <w:rFonts w:ascii="Helvetica" w:hAnsi="Helvetica"/>
        </w:rPr>
      </w:pPr>
    </w:p>
    <w:p w14:paraId="5A4BB1BF" w14:textId="77777777" w:rsidR="00012B70" w:rsidRDefault="00012B70" w:rsidP="00012B70">
      <w:pPr>
        <w:tabs>
          <w:tab w:val="left" w:pos="1440"/>
        </w:tabs>
        <w:ind w:left="1440" w:hanging="1440"/>
        <w:rPr>
          <w:rFonts w:ascii="Helvetica" w:hAnsi="Helvetica" w:cs="Helvetica"/>
        </w:rPr>
      </w:pPr>
    </w:p>
    <w:p w14:paraId="24EEC1F5" w14:textId="1880C1C9" w:rsidR="00012B70" w:rsidRPr="003B29DB" w:rsidRDefault="00012B70" w:rsidP="00012B70">
      <w:pPr>
        <w:tabs>
          <w:tab w:val="left" w:pos="1440"/>
        </w:tabs>
        <w:ind w:left="1440" w:hanging="1440"/>
        <w:rPr>
          <w:rFonts w:ascii="Helvetica" w:hAnsi="Helvetica" w:cs="Helvetica"/>
          <w:u w:val="single"/>
        </w:rPr>
      </w:pPr>
      <w:r w:rsidRPr="004D11DD">
        <w:rPr>
          <w:rFonts w:ascii="Helvetica" w:hAnsi="Helvetica" w:cs="Helvetica"/>
        </w:rPr>
        <w:t>Reference</w:t>
      </w:r>
      <w:r w:rsidR="00D01207">
        <w:rPr>
          <w:rFonts w:ascii="Helvetica" w:hAnsi="Helvetica" w:cs="Helvetica"/>
        </w:rPr>
        <w:t>s</w:t>
      </w:r>
      <w:r>
        <w:rPr>
          <w:rFonts w:ascii="Helvetica" w:hAnsi="Helvetica" w:cs="Helvetica"/>
        </w:rPr>
        <w:t>:</w:t>
      </w:r>
      <w:r>
        <w:rPr>
          <w:rFonts w:ascii="Helvetica" w:hAnsi="Helvetica" w:cs="Helvetica"/>
        </w:rPr>
        <w:tab/>
      </w:r>
      <w:r w:rsidRPr="005233E1">
        <w:rPr>
          <w:rFonts w:ascii="Helvetica" w:hAnsi="Helvetica" w:cs="Helvetica"/>
        </w:rPr>
        <w:t>Title 5 Section</w:t>
      </w:r>
      <w:r w:rsidR="00D01207">
        <w:rPr>
          <w:rFonts w:ascii="Helvetica" w:hAnsi="Helvetica" w:cs="Helvetica"/>
          <w:color w:val="0070C0"/>
          <w:u w:val="single"/>
        </w:rPr>
        <w:t>s 55000 and</w:t>
      </w:r>
      <w:r w:rsidRPr="00857C6D">
        <w:rPr>
          <w:rFonts w:ascii="Helvetica" w:hAnsi="Helvetica" w:cs="Helvetica"/>
          <w:strike/>
        </w:rPr>
        <w:t xml:space="preserve"> 55044</w:t>
      </w:r>
      <w:r w:rsidR="003B29DB" w:rsidRPr="003B29DB">
        <w:rPr>
          <w:rFonts w:ascii="Helvetica" w:hAnsi="Helvetica" w:cs="Helvetica"/>
          <w:color w:val="0070C0"/>
        </w:rPr>
        <w:t xml:space="preserve"> </w:t>
      </w:r>
      <w:r w:rsidR="003B29DB">
        <w:rPr>
          <w:rFonts w:ascii="Helvetica" w:hAnsi="Helvetica" w:cs="Helvetica"/>
          <w:color w:val="0070C0"/>
          <w:u w:val="single"/>
        </w:rPr>
        <w:t>55046</w:t>
      </w:r>
    </w:p>
    <w:p w14:paraId="7693981C" w14:textId="77777777" w:rsidR="00012B70" w:rsidRDefault="00012B70" w:rsidP="00012B70">
      <w:pPr>
        <w:tabs>
          <w:tab w:val="left" w:pos="1440"/>
        </w:tabs>
        <w:ind w:left="1440" w:hanging="1440"/>
        <w:rPr>
          <w:rFonts w:ascii="Helvetica" w:hAnsi="Helvetica" w:cs="Helvetica"/>
        </w:rPr>
      </w:pPr>
    </w:p>
    <w:p w14:paraId="173F6EA6" w14:textId="77777777" w:rsidR="00012B70" w:rsidRDefault="00012B70" w:rsidP="00012B70">
      <w:pPr>
        <w:tabs>
          <w:tab w:val="left" w:pos="1440"/>
        </w:tabs>
        <w:ind w:left="1440" w:hanging="1440"/>
        <w:rPr>
          <w:rFonts w:ascii="Helvetica" w:hAnsi="Helvetica" w:cs="Helvetica"/>
        </w:rPr>
      </w:pPr>
      <w:r>
        <w:rPr>
          <w:rFonts w:ascii="Helvetica" w:hAnsi="Helvetica" w:cs="Helvetica"/>
        </w:rPr>
        <w:t>Policy</w:t>
      </w:r>
    </w:p>
    <w:p w14:paraId="77848F2C" w14:textId="77777777" w:rsidR="00012B70" w:rsidRDefault="00012B70" w:rsidP="00012B70">
      <w:pPr>
        <w:tabs>
          <w:tab w:val="left" w:pos="1440"/>
        </w:tabs>
        <w:ind w:left="1440" w:hanging="1440"/>
        <w:rPr>
          <w:rFonts w:ascii="Helvetica" w:hAnsi="Helvetica" w:cs="Helvetica"/>
        </w:rPr>
      </w:pPr>
      <w:r>
        <w:rPr>
          <w:rFonts w:ascii="Helvetica" w:hAnsi="Helvetica" w:cs="Helvetica"/>
        </w:rPr>
        <w:t>Category:</w:t>
      </w:r>
      <w:r>
        <w:rPr>
          <w:rFonts w:ascii="Helvetica" w:hAnsi="Helvetica" w:cs="Helvetica"/>
        </w:rPr>
        <w:tab/>
        <w:t>Executive Expectations</w:t>
      </w:r>
    </w:p>
    <w:p w14:paraId="33758605" w14:textId="77777777" w:rsidR="00012B70" w:rsidRPr="00E4546A" w:rsidRDefault="00012B70" w:rsidP="00012B70">
      <w:pPr>
        <w:rPr>
          <w:rFonts w:ascii="Helvetica" w:hAnsi="Helvetica" w:cs="Helvetica"/>
        </w:rPr>
      </w:pPr>
    </w:p>
    <w:p w14:paraId="14BC7ADA" w14:textId="61DAEE5C" w:rsidR="00012B70" w:rsidRPr="005233E1" w:rsidRDefault="00012B70" w:rsidP="00012B70">
      <w:pPr>
        <w:tabs>
          <w:tab w:val="left" w:pos="1440"/>
        </w:tabs>
        <w:ind w:left="1440" w:hanging="1440"/>
        <w:rPr>
          <w:rFonts w:ascii="Helvetica" w:hAnsi="Helvetica" w:cs="Helvetica"/>
          <w:i/>
        </w:rPr>
      </w:pPr>
      <w:r>
        <w:rPr>
          <w:rFonts w:ascii="Helvetica" w:hAnsi="Helvetica" w:cs="Helvetica"/>
        </w:rPr>
        <w:t>Adopted:</w:t>
      </w:r>
      <w:r>
        <w:rPr>
          <w:rFonts w:ascii="Helvetica" w:hAnsi="Helvetica" w:cs="Helvetica"/>
        </w:rPr>
        <w:tab/>
      </w:r>
      <w:r w:rsidRPr="005233E1">
        <w:rPr>
          <w:rFonts w:ascii="Helvetica" w:hAnsi="Helvetica" w:cs="Helvetica"/>
        </w:rPr>
        <w:t>6/28/12</w:t>
      </w:r>
      <w:r w:rsidR="00F3644F">
        <w:rPr>
          <w:rFonts w:ascii="Helvetica" w:hAnsi="Helvetica" w:cs="Helvetica"/>
        </w:rPr>
        <w:t xml:space="preserve"> </w:t>
      </w:r>
      <w:r w:rsidRPr="005233E1">
        <w:rPr>
          <w:rFonts w:ascii="Helvetica" w:hAnsi="Helvetica" w:cs="Helvetica"/>
          <w:i/>
        </w:rPr>
        <w:t>(Replaces former Board Policy 4.6.8)</w:t>
      </w:r>
    </w:p>
    <w:p w14:paraId="1DC1A955" w14:textId="77777777" w:rsidR="00012B70" w:rsidRPr="00E4546A" w:rsidRDefault="00012B70" w:rsidP="00012B70">
      <w:pPr>
        <w:tabs>
          <w:tab w:val="left" w:pos="1440"/>
        </w:tabs>
        <w:ind w:left="1440" w:hanging="1440"/>
        <w:rPr>
          <w:rFonts w:ascii="Helvetica" w:hAnsi="Helvetica" w:cs="Helvetica"/>
        </w:rPr>
      </w:pPr>
    </w:p>
    <w:p w14:paraId="2989D4D5" w14:textId="77777777" w:rsidR="00012B70" w:rsidRDefault="00012B70" w:rsidP="00012B70">
      <w:pPr>
        <w:tabs>
          <w:tab w:val="left" w:pos="1440"/>
        </w:tabs>
        <w:ind w:left="1440" w:hanging="1440"/>
        <w:rPr>
          <w:rFonts w:ascii="Helvetica" w:hAnsi="Helvetica" w:cs="Helvetica"/>
        </w:rPr>
      </w:pPr>
      <w:r>
        <w:rPr>
          <w:rFonts w:ascii="Helvetica" w:hAnsi="Helvetica" w:cs="Helvetica"/>
        </w:rPr>
        <w:t>Reviewed:</w:t>
      </w:r>
      <w:r>
        <w:rPr>
          <w:rFonts w:ascii="Helvetica" w:hAnsi="Helvetica" w:cs="Helvetica"/>
        </w:rPr>
        <w:tab/>
      </w:r>
      <w:r w:rsidRPr="005233E1">
        <w:rPr>
          <w:rFonts w:ascii="Helvetica" w:hAnsi="Helvetica" w:cs="Helvetica"/>
        </w:rPr>
        <w:t>6/24/21</w:t>
      </w:r>
    </w:p>
    <w:p w14:paraId="3AC45E03" w14:textId="77777777" w:rsidR="00DC5450" w:rsidRPr="00DA3671" w:rsidRDefault="00DC5450" w:rsidP="00950EF7">
      <w:pPr>
        <w:tabs>
          <w:tab w:val="left" w:pos="1440"/>
        </w:tabs>
        <w:ind w:left="1440" w:hanging="1440"/>
        <w:rPr>
          <w:rFonts w:ascii="Helvetica" w:hAnsi="Helvetica" w:cs="Helvetica"/>
        </w:rPr>
      </w:pPr>
    </w:p>
    <w:p w14:paraId="1A5765D2" w14:textId="77777777" w:rsidR="00DC5450" w:rsidRDefault="00DC5450" w:rsidP="00950EF7">
      <w:pPr>
        <w:tabs>
          <w:tab w:val="left" w:pos="1440"/>
        </w:tabs>
        <w:ind w:left="1440" w:hanging="1440"/>
        <w:rPr>
          <w:rFonts w:ascii="Helvetica" w:hAnsi="Helvetica" w:cs="Helvetica"/>
        </w:rPr>
      </w:pPr>
    </w:p>
    <w:p w14:paraId="25E9DCC4" w14:textId="77777777" w:rsidR="00DC5450" w:rsidRDefault="00DC5450" w:rsidP="001D4837">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17C71CE1" w14:textId="77777777" w:rsidR="00DC5450" w:rsidRPr="00CE0164" w:rsidRDefault="00DC5450" w:rsidP="001D4837">
      <w:pPr>
        <w:pBdr>
          <w:top w:val="single" w:sz="4" w:space="1" w:color="D9D9D9" w:themeColor="background1" w:themeShade="D9"/>
        </w:pBdr>
        <w:rPr>
          <w:rFonts w:ascii="Helvetica" w:hAnsi="Helvetica" w:cs="Helvetica"/>
          <w:sz w:val="20"/>
          <w:szCs w:val="20"/>
        </w:rPr>
      </w:pPr>
    </w:p>
    <w:p w14:paraId="4CAB96C4" w14:textId="77777777" w:rsidR="00DC5450" w:rsidRPr="00CE0164" w:rsidRDefault="00DC5450" w:rsidP="001D4837">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6DC3AB6D" w14:textId="77777777" w:rsidR="00DC5450" w:rsidRPr="002C5275" w:rsidRDefault="00DC5450" w:rsidP="00D423E6">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DC5450" w:rsidRPr="00015A04" w14:paraId="06354689" w14:textId="77777777" w:rsidTr="00950EF7">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069466B8" w14:textId="77777777" w:rsidR="00DC5450" w:rsidRPr="00015A04" w:rsidRDefault="00DC5450" w:rsidP="00950EF7">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DC5450" w:rsidRPr="00201C66" w14:paraId="467057BF" w14:textId="77777777" w:rsidTr="00950EF7">
        <w:trPr>
          <w:trHeight w:val="288"/>
        </w:trPr>
        <w:tc>
          <w:tcPr>
            <w:tcW w:w="9360" w:type="dxa"/>
            <w:gridSpan w:val="2"/>
            <w:tcMar>
              <w:top w:w="115" w:type="dxa"/>
              <w:left w:w="115" w:type="dxa"/>
              <w:bottom w:w="115" w:type="dxa"/>
              <w:right w:w="115" w:type="dxa"/>
            </w:tcMar>
          </w:tcPr>
          <w:p w14:paraId="44DFB742" w14:textId="77777777" w:rsidR="00DC5450" w:rsidRDefault="00DC5450" w:rsidP="001D4837">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BP is approved.</w:t>
            </w:r>
          </w:p>
          <w:p w14:paraId="55862F60" w14:textId="77777777" w:rsidR="00DC5450" w:rsidRDefault="00DC5450" w:rsidP="001D4837">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review of the BP is required. (Note: Ch. 3 BPs are assigned individually by subject area.) Other administrators and managers whose work should inform BP recommendations provide advisory input. If the BP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17D44BE5" w14:textId="77777777" w:rsidR="00DC5450" w:rsidRPr="00201C66" w:rsidRDefault="00DC5450" w:rsidP="001D4837">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DC5450" w:rsidRPr="00F20CAA" w14:paraId="3944393D" w14:textId="77777777" w:rsidTr="00950EF7">
        <w:trPr>
          <w:trHeight w:val="288"/>
        </w:trPr>
        <w:tc>
          <w:tcPr>
            <w:tcW w:w="1795" w:type="dxa"/>
          </w:tcPr>
          <w:p w14:paraId="5EE32622" w14:textId="77777777" w:rsidR="00DC5450" w:rsidRPr="00336C11" w:rsidRDefault="00DC5450" w:rsidP="00950EF7">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4B3AC7D5" w14:textId="77777777" w:rsidR="00DC5450" w:rsidRDefault="004247D8" w:rsidP="00950EF7">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2-Governing Board</w:t>
            </w:r>
            <w:r w:rsidR="00DC5450"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3-General Institution</w:t>
            </w:r>
          </w:p>
          <w:p w14:paraId="29111C48" w14:textId="22B10090" w:rsidR="00DC5450" w:rsidRDefault="004247D8" w:rsidP="00950EF7">
            <w:pPr>
              <w:rPr>
                <w:rFonts w:ascii="Helvetica" w:hAnsi="Helvetica" w:cs="Helvetica"/>
                <w:sz w:val="20"/>
                <w:szCs w:val="20"/>
              </w:rPr>
            </w:pPr>
            <w:sdt>
              <w:sdtPr>
                <w:rPr>
                  <w:rFonts w:ascii="Helvetica" w:eastAsia="MS Gothic" w:hAnsi="Helvetica" w:cs="Helvetica"/>
                  <w:sz w:val="20"/>
                  <w:szCs w:val="20"/>
                </w:rPr>
                <w:id w:val="-1097249502"/>
                <w14:checkbox>
                  <w14:checked w14:val="1"/>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6-Business and Fiscal Affairs</w:t>
            </w:r>
          </w:p>
          <w:p w14:paraId="1076D133" w14:textId="77777777" w:rsidR="00DC5450" w:rsidRPr="00F83445" w:rsidRDefault="004247D8" w:rsidP="00950EF7">
            <w:pPr>
              <w:rPr>
                <w:rFonts w:ascii="Helvetica" w:hAnsi="Helvetica" w:cs="Helvetica"/>
                <w:sz w:val="20"/>
                <w:szCs w:val="20"/>
              </w:rPr>
            </w:pPr>
            <w:sdt>
              <w:sdtPr>
                <w:rPr>
                  <w:rFonts w:ascii="Helvetica" w:eastAsia="MS Gothic" w:hAnsi="Helvetica" w:cs="Helvetica"/>
                  <w:sz w:val="20"/>
                  <w:szCs w:val="20"/>
                </w:rPr>
                <w:id w:val="-1384787132"/>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7-Human Resources</w:t>
            </w:r>
          </w:p>
        </w:tc>
      </w:tr>
      <w:tr w:rsidR="00DC5450" w:rsidRPr="00F20CAA" w14:paraId="45338A9F" w14:textId="77777777" w:rsidTr="00950EF7">
        <w:trPr>
          <w:trHeight w:val="288"/>
        </w:trPr>
        <w:tc>
          <w:tcPr>
            <w:tcW w:w="1795" w:type="dxa"/>
          </w:tcPr>
          <w:p w14:paraId="0954BD58" w14:textId="77777777" w:rsidR="00DC5450" w:rsidRPr="00336C11" w:rsidRDefault="00DC5450" w:rsidP="00950EF7">
            <w:pPr>
              <w:rPr>
                <w:rFonts w:ascii="Helvetica" w:hAnsi="Helvetica" w:cs="Helvetica"/>
                <w:sz w:val="20"/>
                <w:szCs w:val="20"/>
              </w:rPr>
            </w:pPr>
            <w:r>
              <w:rPr>
                <w:rFonts w:ascii="Helvetica" w:hAnsi="Helvetica" w:cs="Helvetica"/>
                <w:sz w:val="20"/>
                <w:szCs w:val="20"/>
              </w:rPr>
              <w:t>BP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12F086D4" w14:textId="7AAE392F" w:rsidR="00DC5450" w:rsidRDefault="004247D8" w:rsidP="00950EF7">
            <w:pPr>
              <w:rPr>
                <w:rFonts w:ascii="Helvetica" w:hAnsi="Helvetica" w:cs="Helvetica"/>
                <w:sz w:val="20"/>
                <w:szCs w:val="20"/>
              </w:rPr>
            </w:pPr>
            <w:sdt>
              <w:sdtPr>
                <w:rPr>
                  <w:rFonts w:ascii="Helvetica" w:eastAsia="MS Gothic" w:hAnsi="Helvetica" w:cs="Helvetica"/>
                  <w:sz w:val="20"/>
                  <w:szCs w:val="20"/>
                </w:rPr>
                <w:id w:val="997229245"/>
                <w14:checkbox>
                  <w14:checked w14:val="1"/>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Legally required</w:t>
            </w:r>
            <w:r w:rsidR="00DC5450">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Accreditation Standard/ER</w:t>
            </w:r>
          </w:p>
          <w:p w14:paraId="30712CC9" w14:textId="77777777" w:rsidR="00DC5450" w:rsidRDefault="004247D8" w:rsidP="00950EF7">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Suggested</w:t>
            </w:r>
            <w:r w:rsidR="00DC5450">
              <w:rPr>
                <w:rFonts w:ascii="Helvetica" w:hAnsi="Helvetica" w:cs="Helvetica"/>
                <w:sz w:val="20"/>
                <w:szCs w:val="20"/>
              </w:rPr>
              <w:t xml:space="preserve"> as good practice (optional)   </w:t>
            </w:r>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Chaffey specific</w:t>
            </w:r>
          </w:p>
          <w:p w14:paraId="00CFF696" w14:textId="6526326F" w:rsidR="00DC5450" w:rsidRPr="00F83445" w:rsidRDefault="004247D8" w:rsidP="00950EF7">
            <w:pPr>
              <w:rPr>
                <w:rFonts w:ascii="Helvetica" w:hAnsi="Helvetica" w:cs="Helvetica"/>
                <w:sz w:val="20"/>
                <w:szCs w:val="20"/>
              </w:rPr>
            </w:pPr>
            <w:sdt>
              <w:sdtPr>
                <w:rPr>
                  <w:rFonts w:ascii="Helvetica" w:eastAsia="MS Gothic" w:hAnsi="Helvetica" w:cs="Helvetica"/>
                  <w:sz w:val="20"/>
                  <w:szCs w:val="20"/>
                </w:rPr>
                <w:id w:val="1822457433"/>
                <w14:checkbox>
                  <w14:checked w14:val="1"/>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10+2</w:t>
            </w:r>
          </w:p>
        </w:tc>
      </w:tr>
      <w:tr w:rsidR="00DC5450" w:rsidRPr="00F20CAA" w14:paraId="216004D2" w14:textId="77777777" w:rsidTr="00950EF7">
        <w:trPr>
          <w:trHeight w:val="720"/>
        </w:trPr>
        <w:tc>
          <w:tcPr>
            <w:tcW w:w="1795" w:type="dxa"/>
          </w:tcPr>
          <w:p w14:paraId="6559BD18" w14:textId="77777777" w:rsidR="00DC5450" w:rsidRPr="00336C11" w:rsidRDefault="00DC5450" w:rsidP="00950EF7">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3EB82406" w14:textId="77777777" w:rsidR="00DC5450" w:rsidRDefault="004247D8" w:rsidP="00950EF7">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Sup</w:t>
            </w:r>
            <w:r w:rsidR="00DC5450">
              <w:rPr>
                <w:rFonts w:ascii="Helvetica" w:hAnsi="Helvetica" w:cs="Helvetica"/>
                <w:sz w:val="20"/>
                <w:szCs w:val="20"/>
              </w:rPr>
              <w:t>erintendent</w:t>
            </w:r>
            <w:r w:rsidR="00DC5450" w:rsidRPr="00F83445">
              <w:rPr>
                <w:rFonts w:ascii="Helvetica" w:hAnsi="Helvetica" w:cs="Helvetica"/>
                <w:sz w:val="20"/>
                <w:szCs w:val="20"/>
              </w:rPr>
              <w:t>/President</w:t>
            </w:r>
            <w:r w:rsidR="00DC5450">
              <w:rPr>
                <w:rFonts w:ascii="Helvetica" w:hAnsi="Helvetica" w:cs="Helvetica"/>
                <w:sz w:val="20"/>
                <w:szCs w:val="20"/>
              </w:rPr>
              <w:t xml:space="preserve"> (Ch 1, 2, 3)</w:t>
            </w:r>
          </w:p>
          <w:p w14:paraId="394AE002" w14:textId="77777777" w:rsidR="00DC5450" w:rsidRDefault="004247D8" w:rsidP="00950EF7">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AS </w:t>
            </w:r>
            <w:r w:rsidR="00DC5450" w:rsidRPr="00F83445">
              <w:rPr>
                <w:rFonts w:ascii="Helvetica" w:hAnsi="Helvetica" w:cs="Helvetica"/>
                <w:sz w:val="20"/>
                <w:szCs w:val="20"/>
              </w:rPr>
              <w:t>Admin</w:t>
            </w:r>
            <w:r w:rsidR="00DC5450">
              <w:rPr>
                <w:rFonts w:ascii="Helvetica" w:hAnsi="Helvetica" w:cs="Helvetica"/>
                <w:sz w:val="20"/>
                <w:szCs w:val="20"/>
              </w:rPr>
              <w:t>istrative</w:t>
            </w:r>
            <w:r w:rsidR="00DC5450" w:rsidRPr="00F83445">
              <w:rPr>
                <w:rFonts w:ascii="Helvetica" w:hAnsi="Helvetica" w:cs="Helvetica"/>
                <w:sz w:val="20"/>
                <w:szCs w:val="20"/>
              </w:rPr>
              <w:t xml:space="preserve"> Services</w:t>
            </w:r>
            <w:r w:rsidR="00DC5450">
              <w:rPr>
                <w:rFonts w:ascii="Helvetica" w:hAnsi="Helvetica" w:cs="Helvetica"/>
                <w:sz w:val="20"/>
                <w:szCs w:val="20"/>
              </w:rPr>
              <w:t xml:space="preserve"> and Emergency Operations (Ch 3)</w:t>
            </w:r>
          </w:p>
          <w:p w14:paraId="088080CD" w14:textId="77777777" w:rsidR="00DC5450" w:rsidRDefault="004247D8" w:rsidP="00950EF7">
            <w:pPr>
              <w:rPr>
                <w:rFonts w:ascii="Helvetica" w:hAnsi="Helvetica" w:cs="Helvetica"/>
                <w:sz w:val="20"/>
                <w:szCs w:val="20"/>
              </w:rPr>
            </w:pPr>
            <w:sdt>
              <w:sdtPr>
                <w:rPr>
                  <w:rFonts w:ascii="Helvetica" w:hAnsi="Helvetica" w:cs="Helvetica"/>
                  <w:sz w:val="20"/>
                  <w:szCs w:val="20"/>
                </w:rPr>
                <w:id w:val="-1404377033"/>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AS </w:t>
            </w:r>
            <w:r w:rsidR="00DC5450" w:rsidRPr="00F83445">
              <w:rPr>
                <w:rFonts w:ascii="Helvetica" w:hAnsi="Helvetica" w:cs="Helvetica"/>
                <w:sz w:val="20"/>
                <w:szCs w:val="20"/>
              </w:rPr>
              <w:t>Business</w:t>
            </w:r>
            <w:r w:rsidR="00DC5450">
              <w:rPr>
                <w:rFonts w:ascii="Helvetica" w:hAnsi="Helvetica" w:cs="Helvetica"/>
                <w:sz w:val="20"/>
                <w:szCs w:val="20"/>
              </w:rPr>
              <w:t xml:space="preserve"> Services and Economic Development (Ch 3, 6, 7)</w:t>
            </w:r>
          </w:p>
          <w:p w14:paraId="44D9E44E" w14:textId="447F63BE" w:rsidR="00DC5450" w:rsidRDefault="004247D8" w:rsidP="00950EF7">
            <w:pPr>
              <w:rPr>
                <w:rFonts w:ascii="Helvetica" w:hAnsi="Helvetica" w:cs="Helvetica"/>
                <w:sz w:val="20"/>
                <w:szCs w:val="20"/>
              </w:rPr>
            </w:pPr>
            <w:sdt>
              <w:sdtPr>
                <w:rPr>
                  <w:rFonts w:ascii="Helvetica" w:hAnsi="Helvetica" w:cs="Helvetica"/>
                  <w:sz w:val="20"/>
                  <w:szCs w:val="20"/>
                </w:rPr>
                <w:id w:val="2000606899"/>
                <w14:checkbox>
                  <w14:checked w14:val="1"/>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AS </w:t>
            </w:r>
            <w:r w:rsidR="00DC5450" w:rsidRPr="00F83445">
              <w:rPr>
                <w:rFonts w:ascii="Helvetica" w:hAnsi="Helvetica" w:cs="Helvetica"/>
                <w:sz w:val="20"/>
                <w:szCs w:val="20"/>
              </w:rPr>
              <w:t>Instruction</w:t>
            </w:r>
            <w:r w:rsidR="00DC5450">
              <w:rPr>
                <w:rFonts w:ascii="Helvetica" w:hAnsi="Helvetica" w:cs="Helvetica"/>
                <w:sz w:val="20"/>
                <w:szCs w:val="20"/>
              </w:rPr>
              <w:t xml:space="preserve"> and Institutional Effectiveness (Ch 3, 4)</w:t>
            </w:r>
          </w:p>
          <w:p w14:paraId="76186823" w14:textId="77777777" w:rsidR="00DC5450" w:rsidRPr="00F83445" w:rsidRDefault="004247D8" w:rsidP="00950EF7">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DC5450">
                  <w:rPr>
                    <w:rFonts w:ascii="MS Gothic" w:eastAsia="MS Gothic" w:hAnsi="MS Gothic" w:cs="Helvetica" w:hint="eastAsia"/>
                    <w:sz w:val="20"/>
                    <w:szCs w:val="20"/>
                  </w:rPr>
                  <w:t>☐</w:t>
                </w:r>
              </w:sdtContent>
            </w:sdt>
            <w:r w:rsidR="00DC5450" w:rsidRPr="00F83445">
              <w:rPr>
                <w:rFonts w:ascii="Helvetica" w:hAnsi="Helvetica" w:cs="Helvetica"/>
                <w:sz w:val="20"/>
                <w:szCs w:val="20"/>
              </w:rPr>
              <w:t xml:space="preserve"> </w:t>
            </w:r>
            <w:r w:rsidR="00DC5450">
              <w:rPr>
                <w:rFonts w:ascii="Helvetica" w:hAnsi="Helvetica" w:cs="Helvetica"/>
                <w:sz w:val="20"/>
                <w:szCs w:val="20"/>
              </w:rPr>
              <w:t xml:space="preserve">AS </w:t>
            </w:r>
            <w:r w:rsidR="00DC5450" w:rsidRPr="00F83445">
              <w:rPr>
                <w:rFonts w:ascii="Helvetica" w:hAnsi="Helvetica" w:cs="Helvetica"/>
                <w:sz w:val="20"/>
                <w:szCs w:val="20"/>
              </w:rPr>
              <w:t>Student Services</w:t>
            </w:r>
            <w:r w:rsidR="00DC5450">
              <w:rPr>
                <w:rFonts w:ascii="Helvetica" w:hAnsi="Helvetica" w:cs="Helvetica"/>
                <w:sz w:val="20"/>
                <w:szCs w:val="20"/>
              </w:rPr>
              <w:t xml:space="preserve"> and Strategic Communications (Ch 3, 5)</w:t>
            </w:r>
          </w:p>
        </w:tc>
      </w:tr>
      <w:tr w:rsidR="00DC5450" w:rsidRPr="00F20CAA" w14:paraId="4C139A8D" w14:textId="77777777" w:rsidTr="00950EF7">
        <w:trPr>
          <w:trHeight w:val="288"/>
        </w:trPr>
        <w:tc>
          <w:tcPr>
            <w:tcW w:w="1795" w:type="dxa"/>
          </w:tcPr>
          <w:p w14:paraId="7BA5BABC" w14:textId="77777777" w:rsidR="00DC5450" w:rsidRDefault="00DC5450" w:rsidP="00950EF7">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1FF9C552" w14:textId="44D18112" w:rsidR="00DC5450" w:rsidRDefault="00DC5450" w:rsidP="00950EF7">
            <w:pPr>
              <w:rPr>
                <w:rFonts w:ascii="Helvetica" w:hAnsi="Helvetica" w:cs="Helvetica"/>
                <w:sz w:val="20"/>
                <w:szCs w:val="20"/>
              </w:rPr>
            </w:pPr>
            <w:r>
              <w:rPr>
                <w:rFonts w:ascii="Helvetica" w:hAnsi="Helvetica" w:cs="Helvetica"/>
                <w:sz w:val="20"/>
                <w:szCs w:val="20"/>
              </w:rPr>
              <w:t>Deans</w:t>
            </w:r>
            <w:r w:rsidR="00ED3F13">
              <w:rPr>
                <w:rFonts w:ascii="Helvetica" w:hAnsi="Helvetica" w:cs="Helvetica"/>
                <w:sz w:val="20"/>
                <w:szCs w:val="20"/>
              </w:rPr>
              <w:t>, Counseling</w:t>
            </w:r>
            <w:r w:rsidR="000D58FD">
              <w:rPr>
                <w:rFonts w:ascii="Helvetica" w:hAnsi="Helvetica" w:cs="Helvetica"/>
                <w:sz w:val="20"/>
                <w:szCs w:val="20"/>
              </w:rPr>
              <w:t>, A&amp;R</w:t>
            </w:r>
          </w:p>
        </w:tc>
      </w:tr>
      <w:tr w:rsidR="00DC5450" w:rsidRPr="00F20CAA" w14:paraId="28A3842F" w14:textId="77777777" w:rsidTr="00950EF7">
        <w:trPr>
          <w:trHeight w:val="288"/>
        </w:trPr>
        <w:tc>
          <w:tcPr>
            <w:tcW w:w="1795" w:type="dxa"/>
          </w:tcPr>
          <w:p w14:paraId="271D032B" w14:textId="77777777" w:rsidR="00DC5450" w:rsidRDefault="00DC5450" w:rsidP="00950EF7">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1F0F4A56" w14:textId="1DC1B913" w:rsidR="00DC5450" w:rsidRDefault="00DC5450" w:rsidP="001D4837">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FB6200">
              <w:rPr>
                <w:rFonts w:ascii="Helvetica" w:hAnsi="Helvetica" w:cs="Helvetica"/>
                <w:bCs/>
                <w:sz w:val="20"/>
                <w:szCs w:val="20"/>
              </w:rPr>
              <w:t xml:space="preserve">April 2026 </w:t>
            </w:r>
            <w:r>
              <w:rPr>
                <w:rFonts w:ascii="Helvetica" w:hAnsi="Helvetica" w:cs="Helvetica"/>
                <w:bCs/>
                <w:sz w:val="20"/>
                <w:szCs w:val="20"/>
              </w:rPr>
              <w:t>legal update</w:t>
            </w:r>
          </w:p>
        </w:tc>
      </w:tr>
      <w:tr w:rsidR="00DC5450" w:rsidRPr="00F20CAA" w14:paraId="3C7C9C73" w14:textId="77777777" w:rsidTr="00950EF7">
        <w:trPr>
          <w:trHeight w:val="288"/>
        </w:trPr>
        <w:tc>
          <w:tcPr>
            <w:tcW w:w="1795" w:type="dxa"/>
          </w:tcPr>
          <w:p w14:paraId="2412C8BB" w14:textId="77777777" w:rsidR="00DC5450" w:rsidRDefault="00DC5450" w:rsidP="00950EF7">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7FAB769C" w14:textId="77777777" w:rsidR="00DC5450" w:rsidRDefault="00DC5450" w:rsidP="00950EF7">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6FF24637" w14:textId="594FEC49" w:rsidR="00DC5450" w:rsidRDefault="00DC5450" w:rsidP="001D4837">
            <w:pPr>
              <w:spacing w:after="60"/>
              <w:rPr>
                <w:rFonts w:ascii="Helvetica" w:hAnsi="Helvetica" w:cs="Helvetica"/>
                <w:sz w:val="20"/>
                <w:szCs w:val="20"/>
              </w:rPr>
            </w:pPr>
            <w:r>
              <w:rPr>
                <w:rFonts w:ascii="Helvetica" w:hAnsi="Helvetica" w:cs="Helvetica"/>
                <w:sz w:val="20"/>
                <w:szCs w:val="20"/>
              </w:rPr>
              <w:t xml:space="preserve">File: </w:t>
            </w:r>
            <w:r w:rsidR="003B29DB" w:rsidRPr="003B29DB">
              <w:rPr>
                <w:rFonts w:ascii="Helvetica" w:hAnsi="Helvetica" w:cs="Helvetica"/>
                <w:sz w:val="20"/>
                <w:szCs w:val="20"/>
              </w:rPr>
              <w:t>4240_BP Legal Citations OIRPG 1124.pdf</w:t>
            </w:r>
          </w:p>
        </w:tc>
      </w:tr>
    </w:tbl>
    <w:p w14:paraId="138AB3FC" w14:textId="77777777" w:rsidR="00DC5450" w:rsidRDefault="00DC5450"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DC5450" w:rsidRPr="00351275" w14:paraId="438AEFD4" w14:textId="77777777" w:rsidTr="00826104">
        <w:trPr>
          <w:trHeight w:val="317"/>
          <w:tblHeader/>
        </w:trPr>
        <w:tc>
          <w:tcPr>
            <w:tcW w:w="9360" w:type="dxa"/>
            <w:gridSpan w:val="2"/>
            <w:shd w:val="clear" w:color="auto" w:fill="D9D9D9" w:themeFill="background1" w:themeFillShade="D9"/>
            <w:vAlign w:val="center"/>
          </w:tcPr>
          <w:p w14:paraId="4B27739B" w14:textId="77777777" w:rsidR="00DC5450" w:rsidRPr="00351275" w:rsidRDefault="00DC5450" w:rsidP="00950EF7">
            <w:pPr>
              <w:rPr>
                <w:rFonts w:ascii="Helvetica" w:hAnsi="Helvetica" w:cs="Helvetica"/>
                <w:sz w:val="20"/>
                <w:szCs w:val="20"/>
              </w:rPr>
            </w:pPr>
            <w:r>
              <w:rPr>
                <w:rFonts w:ascii="Helvetica" w:hAnsi="Helvetica" w:cs="Helvetica"/>
                <w:sz w:val="20"/>
                <w:szCs w:val="20"/>
              </w:rPr>
              <w:t>Process notes</w:t>
            </w:r>
          </w:p>
        </w:tc>
      </w:tr>
      <w:tr w:rsidR="00DC5450" w:rsidRPr="00201C66" w14:paraId="04E9D589" w14:textId="77777777" w:rsidTr="00950EF7">
        <w:trPr>
          <w:trHeight w:val="288"/>
        </w:trPr>
        <w:tc>
          <w:tcPr>
            <w:tcW w:w="9360" w:type="dxa"/>
            <w:gridSpan w:val="2"/>
            <w:tcMar>
              <w:top w:w="115" w:type="dxa"/>
              <w:left w:w="115" w:type="dxa"/>
              <w:bottom w:w="115" w:type="dxa"/>
              <w:right w:w="115" w:type="dxa"/>
            </w:tcMar>
          </w:tcPr>
          <w:p w14:paraId="441F6EC8" w14:textId="77777777" w:rsidR="00DC5450" w:rsidRPr="00201C66" w:rsidRDefault="00DC5450" w:rsidP="001D4837">
            <w:pPr>
              <w:spacing w:after="120"/>
              <w:rPr>
                <w:rFonts w:ascii="Helvetica" w:hAnsi="Helvetica" w:cs="Helvetica"/>
                <w:i/>
                <w:iCs/>
                <w:sz w:val="20"/>
                <w:szCs w:val="20"/>
              </w:rPr>
            </w:pPr>
            <w:r w:rsidRPr="00890DA6">
              <w:rPr>
                <w:rFonts w:ascii="Helvetica" w:hAnsi="Helvetica" w:cs="Helvetica"/>
                <w:b/>
                <w:bCs/>
                <w:i/>
                <w:iCs/>
                <w:sz w:val="20"/>
                <w:szCs w:val="20"/>
              </w:rPr>
              <w:t xml:space="preserve">Standard </w:t>
            </w:r>
            <w:r>
              <w:rPr>
                <w:rFonts w:ascii="Helvetica" w:hAnsi="Helvetica" w:cs="Helvetica"/>
                <w:b/>
                <w:bCs/>
                <w:i/>
                <w:iCs/>
                <w:sz w:val="20"/>
                <w:szCs w:val="20"/>
              </w:rPr>
              <w:t>B</w:t>
            </w:r>
            <w:r w:rsidRPr="00890DA6">
              <w:rPr>
                <w:rFonts w:ascii="Helvetica" w:hAnsi="Helvetica" w:cs="Helvetica"/>
                <w:b/>
                <w:bCs/>
                <w:i/>
                <w:iCs/>
                <w:sz w:val="20"/>
                <w:szCs w:val="20"/>
              </w:rPr>
              <w:t>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 xml:space="preserve"> </w:t>
            </w:r>
            <w:r w:rsidRPr="00201C66">
              <w:rPr>
                <w:rFonts w:ascii="Helvetica" w:hAnsi="Helvetica" w:cs="Helvetica"/>
                <w:i/>
                <w:iCs/>
                <w:sz w:val="20"/>
                <w:szCs w:val="20"/>
              </w:rPr>
              <w:t>| Governing Board (Policy Liaison</w:t>
            </w:r>
            <w:r>
              <w:rPr>
                <w:rFonts w:ascii="Helvetica" w:hAnsi="Helvetica" w:cs="Helvetica"/>
                <w:i/>
                <w:iCs/>
                <w:sz w:val="20"/>
                <w:szCs w:val="20"/>
              </w:rPr>
              <w:t>;</w:t>
            </w:r>
            <w:r w:rsidRPr="00201C66">
              <w:rPr>
                <w:rFonts w:ascii="Helvetica" w:hAnsi="Helvetica" w:cs="Helvetica"/>
                <w:i/>
                <w:iCs/>
                <w:sz w:val="20"/>
                <w:szCs w:val="20"/>
              </w:rPr>
              <w:t xml:space="preserve">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adoption</w:t>
            </w:r>
            <w:r w:rsidRPr="00201C66">
              <w:rPr>
                <w:rFonts w:ascii="Helvetica" w:hAnsi="Helvetica" w:cs="Helvetica"/>
                <w:i/>
                <w:iCs/>
                <w:sz w:val="20"/>
                <w:szCs w:val="20"/>
              </w:rPr>
              <w:t>)</w:t>
            </w:r>
            <w:r>
              <w:rPr>
                <w:rFonts w:ascii="Helvetica" w:hAnsi="Helvetica" w:cs="Helvetica"/>
                <w:i/>
                <w:iCs/>
                <w:sz w:val="20"/>
                <w:szCs w:val="20"/>
              </w:rPr>
              <w:t>.</w:t>
            </w:r>
          </w:p>
        </w:tc>
      </w:tr>
      <w:tr w:rsidR="00DC5450" w:rsidRPr="00800359" w14:paraId="05ECE15E" w14:textId="77777777" w:rsidTr="00950EF7">
        <w:trPr>
          <w:trHeight w:val="20"/>
        </w:trPr>
        <w:tc>
          <w:tcPr>
            <w:tcW w:w="1075" w:type="dxa"/>
          </w:tcPr>
          <w:p w14:paraId="19B1AB4F" w14:textId="77777777" w:rsidR="00DC5450" w:rsidRDefault="00DC5450" w:rsidP="00950EF7">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5005B490" w14:textId="77777777" w:rsidR="00DC5450" w:rsidRPr="00800359" w:rsidRDefault="00DC5450" w:rsidP="00950EF7">
            <w:pPr>
              <w:rPr>
                <w:rFonts w:ascii="Helvetica" w:hAnsi="Helvetica" w:cs="Helvetica"/>
                <w:sz w:val="20"/>
                <w:szCs w:val="20"/>
              </w:rPr>
            </w:pPr>
            <w:r>
              <w:rPr>
                <w:rFonts w:ascii="Helvetica" w:hAnsi="Helvetica" w:cs="Helvetica"/>
                <w:sz w:val="20"/>
                <w:szCs w:val="20"/>
              </w:rPr>
              <w:t>Review Step</w:t>
            </w:r>
          </w:p>
        </w:tc>
      </w:tr>
      <w:tr w:rsidR="00DC5450" w:rsidRPr="00800359" w14:paraId="153CDC20" w14:textId="77777777" w:rsidTr="00950EF7">
        <w:trPr>
          <w:trHeight w:val="288"/>
        </w:trPr>
        <w:tc>
          <w:tcPr>
            <w:tcW w:w="1075" w:type="dxa"/>
          </w:tcPr>
          <w:p w14:paraId="6B8E7996" w14:textId="7A185639" w:rsidR="00DC5450" w:rsidRDefault="007D61A1" w:rsidP="00950EF7">
            <w:pPr>
              <w:rPr>
                <w:rFonts w:ascii="Helvetica" w:hAnsi="Helvetica" w:cs="Helvetica"/>
                <w:sz w:val="20"/>
                <w:szCs w:val="20"/>
              </w:rPr>
            </w:pPr>
            <w:r>
              <w:rPr>
                <w:rFonts w:ascii="Helvetica" w:hAnsi="Helvetica" w:cs="Helvetica"/>
                <w:sz w:val="20"/>
                <w:szCs w:val="20"/>
              </w:rPr>
              <w:t>1/14/26</w:t>
            </w:r>
          </w:p>
        </w:tc>
        <w:tc>
          <w:tcPr>
            <w:tcW w:w="8285" w:type="dxa"/>
            <w:tcMar>
              <w:left w:w="115" w:type="dxa"/>
              <w:bottom w:w="115" w:type="dxa"/>
              <w:right w:w="115" w:type="dxa"/>
            </w:tcMar>
          </w:tcPr>
          <w:p w14:paraId="53DB504C" w14:textId="55940288" w:rsidR="00DC5450" w:rsidRDefault="007D61A1" w:rsidP="00BA0B50">
            <w:pPr>
              <w:rPr>
                <w:rFonts w:ascii="Helvetica" w:hAnsi="Helvetica" w:cs="Helvetica"/>
                <w:sz w:val="20"/>
                <w:szCs w:val="20"/>
              </w:rPr>
            </w:pPr>
            <w:r>
              <w:rPr>
                <w:rFonts w:ascii="Helvetica" w:hAnsi="Helvetica" w:cs="Helvetica"/>
                <w:sz w:val="20"/>
                <w:szCs w:val="20"/>
              </w:rPr>
              <w:t xml:space="preserve">Initial review | </w:t>
            </w:r>
            <w:r w:rsidR="00DC5450">
              <w:rPr>
                <w:rFonts w:ascii="Helvetica" w:hAnsi="Helvetica" w:cs="Helvetica"/>
                <w:sz w:val="20"/>
                <w:szCs w:val="20"/>
              </w:rPr>
              <w:t>OIRPG</w:t>
            </w:r>
          </w:p>
          <w:p w14:paraId="1FA46787" w14:textId="77777777" w:rsidR="00DC5450" w:rsidRDefault="00DC5450" w:rsidP="00BA0B50">
            <w:pPr>
              <w:rPr>
                <w:rFonts w:ascii="Helvetica" w:hAnsi="Helvetica" w:cs="Helvetica"/>
                <w:sz w:val="20"/>
                <w:szCs w:val="20"/>
              </w:rPr>
            </w:pPr>
          </w:p>
          <w:p w14:paraId="048BE214" w14:textId="7A3AE897" w:rsidR="00CF5CE4" w:rsidRDefault="007D61A1" w:rsidP="00BA0B50">
            <w:pPr>
              <w:rPr>
                <w:rFonts w:ascii="Helvetica" w:hAnsi="Helvetica" w:cs="Helvetica"/>
                <w:sz w:val="20"/>
                <w:szCs w:val="20"/>
              </w:rPr>
            </w:pPr>
            <w:r>
              <w:rPr>
                <w:rFonts w:ascii="Helvetica" w:hAnsi="Helvetica" w:cs="Helvetica"/>
                <w:sz w:val="20"/>
                <w:szCs w:val="20"/>
              </w:rPr>
              <w:t xml:space="preserve">8/20/25 </w:t>
            </w:r>
            <w:r w:rsidR="009C07AD">
              <w:rPr>
                <w:rFonts w:ascii="Helvetica" w:hAnsi="Helvetica" w:cs="Helvetica"/>
                <w:sz w:val="20"/>
                <w:szCs w:val="20"/>
              </w:rPr>
              <w:t>Prep BP for review with AP</w:t>
            </w:r>
            <w:r w:rsidR="000B592D">
              <w:rPr>
                <w:rFonts w:ascii="Helvetica" w:hAnsi="Helvetica" w:cs="Helvetica"/>
                <w:sz w:val="20"/>
                <w:szCs w:val="20"/>
              </w:rPr>
              <w:t xml:space="preserve">, which was revised by </w:t>
            </w:r>
            <w:r w:rsidR="009C07AD">
              <w:rPr>
                <w:rFonts w:ascii="Helvetica" w:hAnsi="Helvetica" w:cs="Helvetica"/>
                <w:sz w:val="20"/>
                <w:szCs w:val="20"/>
              </w:rPr>
              <w:t>Academic Senate.</w:t>
            </w:r>
            <w:r w:rsidR="00603651">
              <w:rPr>
                <w:rFonts w:ascii="Helvetica" w:hAnsi="Helvetica" w:cs="Helvetica"/>
                <w:sz w:val="20"/>
                <w:szCs w:val="20"/>
              </w:rPr>
              <w:t xml:space="preserve"> Anticipate BP and AP will undergo review with other Ch 4 docs in January 2026.</w:t>
            </w:r>
            <w:r w:rsidR="00CF5CE4">
              <w:rPr>
                <w:rFonts w:ascii="Helvetica" w:hAnsi="Helvetica" w:cs="Helvetica"/>
                <w:sz w:val="20"/>
                <w:szCs w:val="20"/>
              </w:rPr>
              <w:t xml:space="preserve"> </w:t>
            </w:r>
            <w:r w:rsidR="00DC5450">
              <w:rPr>
                <w:rFonts w:ascii="Helvetica" w:hAnsi="Helvetica" w:cs="Helvetica"/>
                <w:sz w:val="20"/>
                <w:szCs w:val="20"/>
              </w:rPr>
              <w:t xml:space="preserve">Revisions: </w:t>
            </w:r>
            <w:r w:rsidR="00D01207">
              <w:rPr>
                <w:rFonts w:ascii="Helvetica" w:hAnsi="Helvetica" w:cs="Helvetica"/>
                <w:sz w:val="20"/>
                <w:szCs w:val="20"/>
              </w:rPr>
              <w:t xml:space="preserve">Legal refs. Added section 55000 Definitions, revised </w:t>
            </w:r>
            <w:r w:rsidR="003E41C3" w:rsidRPr="003E41C3">
              <w:rPr>
                <w:rFonts w:ascii="Helvetica" w:hAnsi="Helvetica" w:cs="Helvetica"/>
                <w:sz w:val="20"/>
                <w:szCs w:val="20"/>
              </w:rPr>
              <w:t>55044 (Repetition of Variable Unit Courses)</w:t>
            </w:r>
            <w:r w:rsidR="003E41C3">
              <w:rPr>
                <w:rFonts w:ascii="Helvetica" w:hAnsi="Helvetica" w:cs="Helvetica"/>
                <w:sz w:val="20"/>
                <w:szCs w:val="20"/>
              </w:rPr>
              <w:t xml:space="preserve"> </w:t>
            </w:r>
            <w:r w:rsidR="003B29DB">
              <w:rPr>
                <w:rFonts w:ascii="Helvetica" w:hAnsi="Helvetica" w:cs="Helvetica"/>
                <w:sz w:val="20"/>
                <w:szCs w:val="20"/>
              </w:rPr>
              <w:t>to 55046 (Academic Renewal without Course Repetition</w:t>
            </w:r>
            <w:r w:rsidR="00D01207">
              <w:rPr>
                <w:rFonts w:ascii="Helvetica" w:hAnsi="Helvetica" w:cs="Helvetica"/>
                <w:sz w:val="20"/>
                <w:szCs w:val="20"/>
              </w:rPr>
              <w:t>)</w:t>
            </w:r>
            <w:r w:rsidR="003E41C3">
              <w:rPr>
                <w:rFonts w:ascii="Helvetica" w:hAnsi="Helvetica" w:cs="Helvetica"/>
                <w:sz w:val="20"/>
                <w:szCs w:val="20"/>
              </w:rPr>
              <w:t>.</w:t>
            </w:r>
            <w:r w:rsidR="005E19D7">
              <w:rPr>
                <w:rFonts w:ascii="Helvetica" w:hAnsi="Helvetica" w:cs="Helvetica"/>
                <w:sz w:val="20"/>
                <w:szCs w:val="20"/>
              </w:rPr>
              <w:t xml:space="preserve"> | </w:t>
            </w:r>
            <w:r w:rsidR="00FA5ADB">
              <w:rPr>
                <w:rFonts w:ascii="Helvetica" w:hAnsi="Helvetica" w:cs="Helvetica"/>
                <w:sz w:val="20"/>
                <w:szCs w:val="20"/>
              </w:rPr>
              <w:t>1/14</w:t>
            </w:r>
            <w:r w:rsidR="00807B2F">
              <w:rPr>
                <w:rFonts w:ascii="Helvetica" w:hAnsi="Helvetica" w:cs="Helvetica"/>
                <w:sz w:val="20"/>
                <w:szCs w:val="20"/>
              </w:rPr>
              <w:t xml:space="preserve">/26 Send </w:t>
            </w:r>
            <w:r w:rsidR="001C6CFD">
              <w:rPr>
                <w:rFonts w:ascii="Helvetica" w:hAnsi="Helvetica" w:cs="Helvetica"/>
                <w:sz w:val="20"/>
                <w:szCs w:val="20"/>
              </w:rPr>
              <w:t xml:space="preserve">for </w:t>
            </w:r>
            <w:r w:rsidR="00807B2F">
              <w:rPr>
                <w:rFonts w:ascii="Helvetica" w:hAnsi="Helvetica" w:cs="Helvetica"/>
                <w:sz w:val="20"/>
                <w:szCs w:val="20"/>
              </w:rPr>
              <w:t>Admin review</w:t>
            </w:r>
          </w:p>
          <w:p w14:paraId="43259E76" w14:textId="3CD97C3E" w:rsidR="00DC5450" w:rsidRPr="007D78C6" w:rsidRDefault="00DC5450" w:rsidP="001D4837">
            <w:pPr>
              <w:rPr>
                <w:rFonts w:ascii="Helvetica" w:hAnsi="Helvetica" w:cs="Helvetica"/>
                <w:sz w:val="20"/>
                <w:szCs w:val="20"/>
              </w:rPr>
            </w:pPr>
          </w:p>
        </w:tc>
      </w:tr>
      <w:tr w:rsidR="00DC5450" w:rsidRPr="00863AD1" w14:paraId="57070DC6" w14:textId="77777777" w:rsidTr="00950EF7">
        <w:trPr>
          <w:trHeight w:val="288"/>
        </w:trPr>
        <w:tc>
          <w:tcPr>
            <w:tcW w:w="1075" w:type="dxa"/>
          </w:tcPr>
          <w:p w14:paraId="5AD5877F" w14:textId="6ABE8AEE" w:rsidR="00DC5450" w:rsidRPr="001D4837" w:rsidRDefault="00B9010E" w:rsidP="00950EF7">
            <w:pPr>
              <w:rPr>
                <w:rFonts w:ascii="Helvetica" w:hAnsi="Helvetica" w:cs="Helvetica"/>
                <w:sz w:val="20"/>
                <w:szCs w:val="20"/>
              </w:rPr>
            </w:pPr>
            <w:r>
              <w:rPr>
                <w:rFonts w:ascii="Helvetica" w:hAnsi="Helvetica" w:cs="Helvetica"/>
                <w:sz w:val="20"/>
                <w:szCs w:val="20"/>
              </w:rPr>
              <w:lastRenderedPageBreak/>
              <w:t>1/26/26</w:t>
            </w:r>
          </w:p>
        </w:tc>
        <w:tc>
          <w:tcPr>
            <w:tcW w:w="8285" w:type="dxa"/>
            <w:tcMar>
              <w:left w:w="115" w:type="dxa"/>
              <w:bottom w:w="115" w:type="dxa"/>
              <w:right w:w="115" w:type="dxa"/>
            </w:tcMar>
          </w:tcPr>
          <w:p w14:paraId="43BBCF1D" w14:textId="77777777" w:rsidR="000D58FD" w:rsidRDefault="000D58FD" w:rsidP="000D58FD">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Instruction, Counseling, A&amp;R</w:t>
            </w:r>
          </w:p>
          <w:p w14:paraId="1705514C" w14:textId="77777777" w:rsidR="000D58FD" w:rsidRDefault="000D58FD" w:rsidP="000D58FD">
            <w:pPr>
              <w:rPr>
                <w:rFonts w:ascii="Helvetica" w:hAnsi="Helvetica" w:cs="Helvetica"/>
                <w:sz w:val="20"/>
                <w:szCs w:val="20"/>
              </w:rPr>
            </w:pPr>
          </w:p>
          <w:p w14:paraId="386D5FF5" w14:textId="099E2E84" w:rsidR="00DC5450" w:rsidRPr="001D4837" w:rsidRDefault="004267D1" w:rsidP="000D58FD">
            <w:pPr>
              <w:spacing w:after="120"/>
              <w:rPr>
                <w:rFonts w:ascii="Helvetica" w:hAnsi="Helvetica" w:cs="Helvetica"/>
                <w:sz w:val="20"/>
                <w:szCs w:val="20"/>
              </w:rPr>
            </w:pPr>
            <w:r>
              <w:rPr>
                <w:rFonts w:ascii="Helvetica" w:hAnsi="Helvetica" w:cs="Helvetica"/>
                <w:sz w:val="20"/>
                <w:szCs w:val="20"/>
              </w:rPr>
              <w:t>1/1</w:t>
            </w:r>
            <w:r w:rsidR="007C3804">
              <w:rPr>
                <w:rFonts w:ascii="Helvetica" w:hAnsi="Helvetica" w:cs="Helvetica"/>
                <w:sz w:val="20"/>
                <w:szCs w:val="20"/>
              </w:rPr>
              <w:t>5</w:t>
            </w:r>
            <w:r>
              <w:rPr>
                <w:rFonts w:ascii="Helvetica" w:hAnsi="Helvetica" w:cs="Helvetica"/>
                <w:sz w:val="20"/>
                <w:szCs w:val="20"/>
              </w:rPr>
              <w:t xml:space="preserve"> </w:t>
            </w:r>
            <w:r w:rsidR="0089720C">
              <w:rPr>
                <w:rFonts w:ascii="Helvetica" w:hAnsi="Helvetica" w:cs="Helvetica"/>
                <w:sz w:val="20"/>
                <w:szCs w:val="20"/>
              </w:rPr>
              <w:t xml:space="preserve">Email </w:t>
            </w:r>
            <w:r w:rsidR="00284E5A">
              <w:rPr>
                <w:rFonts w:ascii="Helvetica" w:hAnsi="Helvetica" w:cs="Helvetica"/>
                <w:sz w:val="20"/>
                <w:szCs w:val="20"/>
              </w:rPr>
              <w:t xml:space="preserve">to Admin </w:t>
            </w:r>
            <w:r w:rsidR="0089720C">
              <w:rPr>
                <w:rFonts w:ascii="Helvetica" w:hAnsi="Helvetica" w:cs="Helvetica"/>
                <w:sz w:val="20"/>
                <w:szCs w:val="20"/>
              </w:rPr>
              <w:t xml:space="preserve">to review with </w:t>
            </w:r>
            <w:r w:rsidR="005945AE">
              <w:rPr>
                <w:rFonts w:ascii="Helvetica" w:hAnsi="Helvetica" w:cs="Helvetica"/>
                <w:sz w:val="20"/>
                <w:szCs w:val="20"/>
              </w:rPr>
              <w:t xml:space="preserve">Senate’s </w:t>
            </w:r>
            <w:r w:rsidR="00487DAA">
              <w:rPr>
                <w:rFonts w:ascii="Helvetica" w:hAnsi="Helvetica" w:cs="Helvetica"/>
                <w:sz w:val="20"/>
                <w:szCs w:val="20"/>
              </w:rPr>
              <w:t xml:space="preserve">draft of </w:t>
            </w:r>
            <w:r w:rsidR="0089720C">
              <w:rPr>
                <w:rFonts w:ascii="Helvetica" w:hAnsi="Helvetica" w:cs="Helvetica"/>
                <w:sz w:val="20"/>
                <w:szCs w:val="20"/>
              </w:rPr>
              <w:t>AP 4240 by January 22 for discussion at Deans Council</w:t>
            </w:r>
            <w:r w:rsidR="009712C5">
              <w:rPr>
                <w:rFonts w:ascii="Helvetica" w:hAnsi="Helvetica" w:cs="Helvetica"/>
                <w:sz w:val="20"/>
                <w:szCs w:val="20"/>
              </w:rPr>
              <w:t xml:space="preserve">: </w:t>
            </w:r>
            <w:r w:rsidR="000D58FD">
              <w:rPr>
                <w:rFonts w:ascii="Helvetica" w:hAnsi="Helvetica" w:cs="Helvetica"/>
                <w:sz w:val="20"/>
                <w:szCs w:val="20"/>
              </w:rPr>
              <w:t xml:space="preserve">Michael McClellan (Sr Admin), Deans; </w:t>
            </w:r>
            <w:r w:rsidR="009712C5">
              <w:rPr>
                <w:rFonts w:ascii="Helvetica" w:hAnsi="Helvetica" w:cs="Helvetica"/>
                <w:sz w:val="20"/>
                <w:szCs w:val="20"/>
              </w:rPr>
              <w:t>Alisha Serrano</w:t>
            </w:r>
            <w:r w:rsidR="006D01DB">
              <w:rPr>
                <w:rFonts w:ascii="Helvetica" w:hAnsi="Helvetica" w:cs="Helvetica"/>
                <w:sz w:val="20"/>
                <w:szCs w:val="20"/>
              </w:rPr>
              <w:t xml:space="preserve"> (</w:t>
            </w:r>
            <w:r w:rsidR="000D58FD">
              <w:rPr>
                <w:rFonts w:ascii="Helvetica" w:hAnsi="Helvetica" w:cs="Helvetica"/>
                <w:sz w:val="20"/>
                <w:szCs w:val="20"/>
              </w:rPr>
              <w:t>Dean, Academic &amp; Career Counseling), Tomeika Carter (Exec Dir, Student Services), Hugo Flores (Dir, A&amp;R)</w:t>
            </w:r>
            <w:r w:rsidR="00262CF7">
              <w:rPr>
                <w:rFonts w:ascii="Helvetica" w:hAnsi="Helvetica" w:cs="Helvetica"/>
                <w:sz w:val="20"/>
                <w:szCs w:val="20"/>
              </w:rPr>
              <w:t xml:space="preserve"> | 1/26 Reviewed at Deans </w:t>
            </w:r>
            <w:r w:rsidR="00A169ED">
              <w:rPr>
                <w:rFonts w:ascii="Helvetica" w:hAnsi="Helvetica" w:cs="Helvetica"/>
                <w:sz w:val="20"/>
                <w:szCs w:val="20"/>
              </w:rPr>
              <w:t>Council</w:t>
            </w:r>
            <w:r w:rsidR="00262CF7">
              <w:rPr>
                <w:rFonts w:ascii="Helvetica" w:hAnsi="Helvetica" w:cs="Helvetica"/>
                <w:sz w:val="20"/>
                <w:szCs w:val="20"/>
              </w:rPr>
              <w:t>.</w:t>
            </w:r>
          </w:p>
        </w:tc>
      </w:tr>
      <w:tr w:rsidR="00DC5450" w:rsidRPr="00863AD1" w14:paraId="00B3FE66" w14:textId="77777777" w:rsidTr="00950EF7">
        <w:trPr>
          <w:trHeight w:val="288"/>
        </w:trPr>
        <w:tc>
          <w:tcPr>
            <w:tcW w:w="1075" w:type="dxa"/>
          </w:tcPr>
          <w:p w14:paraId="44A8419E" w14:textId="4B717DDB" w:rsidR="00DC5450" w:rsidRPr="001D4837" w:rsidRDefault="008F3F5D" w:rsidP="00950EF7">
            <w:pPr>
              <w:rPr>
                <w:rFonts w:ascii="Helvetica" w:hAnsi="Helvetica" w:cs="Helvetica"/>
                <w:sz w:val="20"/>
                <w:szCs w:val="20"/>
              </w:rPr>
            </w:pPr>
            <w:r>
              <w:rPr>
                <w:rFonts w:ascii="Helvetica" w:hAnsi="Helvetica" w:cs="Helvetica"/>
                <w:sz w:val="20"/>
                <w:szCs w:val="20"/>
              </w:rPr>
              <w:t>3/3/26</w:t>
            </w:r>
          </w:p>
        </w:tc>
        <w:tc>
          <w:tcPr>
            <w:tcW w:w="8285" w:type="dxa"/>
            <w:tcMar>
              <w:left w:w="115" w:type="dxa"/>
              <w:bottom w:w="115" w:type="dxa"/>
              <w:right w:w="115" w:type="dxa"/>
            </w:tcMar>
          </w:tcPr>
          <w:p w14:paraId="40A12765" w14:textId="50589496" w:rsidR="001E2396" w:rsidRDefault="001E2396" w:rsidP="001E2396">
            <w:pPr>
              <w:rPr>
                <w:rFonts w:ascii="Helvetica" w:hAnsi="Helvetica" w:cs="Helvetica"/>
                <w:sz w:val="20"/>
                <w:szCs w:val="20"/>
              </w:rPr>
            </w:pPr>
            <w:r w:rsidRPr="00DF7204">
              <w:rPr>
                <w:rFonts w:ascii="Helvetica" w:hAnsi="Helvetica" w:cs="Helvetica"/>
                <w:sz w:val="20"/>
                <w:szCs w:val="20"/>
              </w:rPr>
              <w:t>Faculty 10+2</w:t>
            </w:r>
            <w:r>
              <w:rPr>
                <w:rFonts w:ascii="Helvetica" w:hAnsi="Helvetica" w:cs="Helvetica"/>
                <w:sz w:val="20"/>
                <w:szCs w:val="20"/>
              </w:rPr>
              <w:t xml:space="preserve"> review</w:t>
            </w:r>
          </w:p>
          <w:p w14:paraId="4CBD29BD" w14:textId="77777777" w:rsidR="00892F60" w:rsidRDefault="00892F60" w:rsidP="00950EF7">
            <w:pPr>
              <w:rPr>
                <w:rFonts w:ascii="Helvetica" w:hAnsi="Helvetica" w:cs="Helvetica"/>
                <w:sz w:val="20"/>
                <w:szCs w:val="20"/>
              </w:rPr>
            </w:pPr>
          </w:p>
          <w:p w14:paraId="43710D33" w14:textId="513DF60A" w:rsidR="007E49DC" w:rsidRDefault="004E2758" w:rsidP="00FE76D8">
            <w:pPr>
              <w:rPr>
                <w:rFonts w:ascii="Helvetica" w:hAnsi="Helvetica" w:cs="Helvetica"/>
                <w:sz w:val="20"/>
                <w:szCs w:val="20"/>
              </w:rPr>
            </w:pPr>
            <w:r>
              <w:rPr>
                <w:rFonts w:ascii="Helvetica" w:hAnsi="Helvetica" w:cs="Helvetica"/>
                <w:sz w:val="20"/>
                <w:szCs w:val="20"/>
              </w:rPr>
              <w:t>2/24/26</w:t>
            </w:r>
            <w:r w:rsidR="00102A3C">
              <w:rPr>
                <w:rFonts w:ascii="Helvetica" w:hAnsi="Helvetica" w:cs="Helvetica"/>
                <w:sz w:val="20"/>
                <w:szCs w:val="20"/>
              </w:rPr>
              <w:t xml:space="preserve"> </w:t>
            </w:r>
            <w:r w:rsidR="008C21C3">
              <w:rPr>
                <w:rFonts w:ascii="Helvetica" w:hAnsi="Helvetica" w:cs="Helvetica"/>
                <w:sz w:val="20"/>
                <w:szCs w:val="20"/>
              </w:rPr>
              <w:t>T</w:t>
            </w:r>
            <w:r w:rsidR="00102A3C">
              <w:rPr>
                <w:rFonts w:ascii="Helvetica" w:hAnsi="Helvetica" w:cs="Helvetica"/>
                <w:sz w:val="20"/>
                <w:szCs w:val="20"/>
              </w:rPr>
              <w:t>o Senate</w:t>
            </w:r>
            <w:r w:rsidR="008C21C3">
              <w:rPr>
                <w:rFonts w:ascii="Helvetica" w:hAnsi="Helvetica" w:cs="Helvetica"/>
                <w:sz w:val="20"/>
                <w:szCs w:val="20"/>
              </w:rPr>
              <w:t xml:space="preserve"> President</w:t>
            </w:r>
            <w:r w:rsidR="00653185">
              <w:rPr>
                <w:rFonts w:ascii="Helvetica" w:hAnsi="Helvetica" w:cs="Helvetica"/>
                <w:sz w:val="20"/>
                <w:szCs w:val="20"/>
              </w:rPr>
              <w:t xml:space="preserve"> </w:t>
            </w:r>
            <w:r w:rsidR="008C21C3">
              <w:rPr>
                <w:rFonts w:ascii="Helvetica" w:hAnsi="Helvetica" w:cs="Helvetica"/>
                <w:sz w:val="20"/>
                <w:szCs w:val="20"/>
              </w:rPr>
              <w:t>Encarnacion</w:t>
            </w:r>
            <w:r w:rsidR="00102A3C">
              <w:rPr>
                <w:rFonts w:ascii="Helvetica" w:hAnsi="Helvetica" w:cs="Helvetica"/>
                <w:sz w:val="20"/>
                <w:szCs w:val="20"/>
              </w:rPr>
              <w:t xml:space="preserve">. </w:t>
            </w:r>
            <w:r w:rsidR="00136EB3">
              <w:rPr>
                <w:rFonts w:ascii="Helvetica" w:hAnsi="Helvetica" w:cs="Helvetica"/>
                <w:sz w:val="20"/>
                <w:szCs w:val="20"/>
              </w:rPr>
              <w:t xml:space="preserve">| </w:t>
            </w:r>
            <w:r w:rsidR="00892F60">
              <w:rPr>
                <w:rFonts w:ascii="Helvetica" w:hAnsi="Helvetica" w:cs="Helvetica"/>
                <w:sz w:val="20"/>
                <w:szCs w:val="20"/>
              </w:rPr>
              <w:t xml:space="preserve">3/3 Academic Senate </w:t>
            </w:r>
            <w:r w:rsidR="00777BC8">
              <w:rPr>
                <w:rFonts w:ascii="Helvetica" w:hAnsi="Helvetica" w:cs="Helvetica"/>
                <w:sz w:val="20"/>
                <w:szCs w:val="20"/>
              </w:rPr>
              <w:t>provided recommendations to revise the title and language</w:t>
            </w:r>
            <w:r w:rsidR="00E92C85">
              <w:rPr>
                <w:rFonts w:ascii="Helvetica" w:hAnsi="Helvetica" w:cs="Helvetica"/>
                <w:sz w:val="20"/>
                <w:szCs w:val="20"/>
              </w:rPr>
              <w:t xml:space="preserve"> and a</w:t>
            </w:r>
            <w:r w:rsidR="00C92D49">
              <w:rPr>
                <w:rFonts w:ascii="Helvetica" w:hAnsi="Helvetica" w:cs="Helvetica"/>
                <w:sz w:val="20"/>
                <w:szCs w:val="20"/>
              </w:rPr>
              <w:t>dvised that the Chancellor’s Office is proposing revisions to Title 5</w:t>
            </w:r>
            <w:r w:rsidR="005C3047">
              <w:rPr>
                <w:rFonts w:ascii="Helvetica" w:hAnsi="Helvetica" w:cs="Helvetica"/>
                <w:sz w:val="20"/>
                <w:szCs w:val="20"/>
              </w:rPr>
              <w:t xml:space="preserve"> §§ 55000 and 55046</w:t>
            </w:r>
            <w:r w:rsidR="00C92D49">
              <w:rPr>
                <w:rFonts w:ascii="Helvetica" w:hAnsi="Helvetica" w:cs="Helvetica"/>
                <w:sz w:val="20"/>
                <w:szCs w:val="20"/>
              </w:rPr>
              <w:t>.</w:t>
            </w:r>
            <w:r w:rsidR="00FE76D8">
              <w:rPr>
                <w:rFonts w:ascii="Helvetica" w:hAnsi="Helvetica" w:cs="Helvetica"/>
                <w:sz w:val="20"/>
                <w:szCs w:val="20"/>
              </w:rPr>
              <w:t xml:space="preserve"> </w:t>
            </w:r>
          </w:p>
          <w:p w14:paraId="05EA1854" w14:textId="4693EEAB" w:rsidR="00677728" w:rsidRPr="001D4837" w:rsidRDefault="00677728" w:rsidP="008F3F5D">
            <w:pPr>
              <w:rPr>
                <w:rFonts w:ascii="Helvetica" w:hAnsi="Helvetica" w:cs="Helvetica"/>
                <w:sz w:val="20"/>
                <w:szCs w:val="20"/>
              </w:rPr>
            </w:pPr>
          </w:p>
        </w:tc>
      </w:tr>
      <w:tr w:rsidR="00021B48" w:rsidRPr="00863AD1" w14:paraId="1C78EF27" w14:textId="77777777" w:rsidTr="00950EF7">
        <w:trPr>
          <w:trHeight w:val="288"/>
        </w:trPr>
        <w:tc>
          <w:tcPr>
            <w:tcW w:w="1075" w:type="dxa"/>
          </w:tcPr>
          <w:p w14:paraId="391E4C69" w14:textId="2DC27956" w:rsidR="00021B48" w:rsidRPr="001D4837" w:rsidRDefault="00DF725F" w:rsidP="00950EF7">
            <w:pPr>
              <w:rPr>
                <w:rFonts w:ascii="Helvetica" w:hAnsi="Helvetica" w:cs="Helvetica"/>
                <w:sz w:val="20"/>
                <w:szCs w:val="20"/>
              </w:rPr>
            </w:pPr>
            <w:r>
              <w:rPr>
                <w:rFonts w:ascii="Helvetica" w:hAnsi="Helvetica" w:cs="Helvetica"/>
                <w:sz w:val="20"/>
                <w:szCs w:val="20"/>
              </w:rPr>
              <w:t>4/2</w:t>
            </w:r>
            <w:r w:rsidR="00387AD6">
              <w:rPr>
                <w:rFonts w:ascii="Helvetica" w:hAnsi="Helvetica" w:cs="Helvetica"/>
                <w:sz w:val="20"/>
                <w:szCs w:val="20"/>
              </w:rPr>
              <w:t>7</w:t>
            </w:r>
            <w:r>
              <w:rPr>
                <w:rFonts w:ascii="Helvetica" w:hAnsi="Helvetica" w:cs="Helvetica"/>
                <w:sz w:val="20"/>
                <w:szCs w:val="20"/>
              </w:rPr>
              <w:t>/26</w:t>
            </w:r>
          </w:p>
        </w:tc>
        <w:tc>
          <w:tcPr>
            <w:tcW w:w="8285" w:type="dxa"/>
            <w:tcMar>
              <w:left w:w="115" w:type="dxa"/>
              <w:bottom w:w="115" w:type="dxa"/>
              <w:right w:w="115" w:type="dxa"/>
            </w:tcMar>
          </w:tcPr>
          <w:p w14:paraId="3726735C" w14:textId="7212BD6B" w:rsidR="00021B48" w:rsidRDefault="004C1917" w:rsidP="00950EF7">
            <w:pPr>
              <w:rPr>
                <w:rFonts w:ascii="Helvetica" w:hAnsi="Helvetica" w:cs="Helvetica"/>
                <w:sz w:val="20"/>
                <w:szCs w:val="20"/>
              </w:rPr>
            </w:pPr>
            <w:r>
              <w:rPr>
                <w:rFonts w:ascii="Helvetica" w:hAnsi="Helvetica" w:cs="Helvetica"/>
                <w:sz w:val="20"/>
                <w:szCs w:val="20"/>
              </w:rPr>
              <w:t>R</w:t>
            </w:r>
            <w:r w:rsidR="0033081F">
              <w:rPr>
                <w:rFonts w:ascii="Helvetica" w:hAnsi="Helvetica" w:cs="Helvetica"/>
                <w:sz w:val="20"/>
                <w:szCs w:val="20"/>
              </w:rPr>
              <w:t>evisions for review</w:t>
            </w:r>
          </w:p>
          <w:p w14:paraId="12CF4790" w14:textId="77777777" w:rsidR="008F3F5D" w:rsidRDefault="008F3F5D" w:rsidP="008F3F5D">
            <w:pPr>
              <w:rPr>
                <w:rFonts w:ascii="Helvetica" w:hAnsi="Helvetica" w:cs="Helvetica"/>
                <w:sz w:val="20"/>
                <w:szCs w:val="20"/>
              </w:rPr>
            </w:pPr>
          </w:p>
          <w:p w14:paraId="71696254" w14:textId="1FA428FD" w:rsidR="004803B9" w:rsidRDefault="006B1EAD" w:rsidP="008F3F5D">
            <w:pPr>
              <w:rPr>
                <w:rFonts w:ascii="Helvetica" w:hAnsi="Helvetica" w:cs="Helvetica"/>
                <w:sz w:val="20"/>
                <w:szCs w:val="20"/>
              </w:rPr>
            </w:pPr>
            <w:r>
              <w:rPr>
                <w:rFonts w:ascii="Helvetica" w:hAnsi="Helvetica" w:cs="Helvetica"/>
                <w:sz w:val="20"/>
                <w:szCs w:val="20"/>
              </w:rPr>
              <w:t>3/13 Send Academic Senate’s recommendations to Michael McClellan for review and to determine whether to continue review process or pause until Title 5 revisions become operative. | 3/30 Assoc Sup McClellan and Senate President Encarnacion agreed to proceed with review</w:t>
            </w:r>
            <w:r w:rsidR="00F63E73">
              <w:rPr>
                <w:rFonts w:ascii="Helvetica" w:hAnsi="Helvetica" w:cs="Helvetica"/>
                <w:sz w:val="20"/>
                <w:szCs w:val="20"/>
              </w:rPr>
              <w:t xml:space="preserve"> and incorporate proposed regulatory changes.</w:t>
            </w:r>
          </w:p>
          <w:p w14:paraId="346E7002" w14:textId="77777777" w:rsidR="004803B9" w:rsidRDefault="004803B9" w:rsidP="008F3F5D">
            <w:pPr>
              <w:rPr>
                <w:rFonts w:ascii="Helvetica" w:hAnsi="Helvetica" w:cs="Helvetica"/>
                <w:sz w:val="20"/>
                <w:szCs w:val="20"/>
              </w:rPr>
            </w:pPr>
          </w:p>
          <w:p w14:paraId="4FB974C2" w14:textId="2D69181A" w:rsidR="00C90BE6" w:rsidRDefault="00C90BE6" w:rsidP="00C90BE6">
            <w:pPr>
              <w:rPr>
                <w:rFonts w:ascii="Helvetica" w:hAnsi="Helvetica" w:cs="Helvetica"/>
                <w:sz w:val="20"/>
                <w:szCs w:val="20"/>
              </w:rPr>
            </w:pPr>
            <w:r>
              <w:rPr>
                <w:rFonts w:ascii="Helvetica" w:hAnsi="Helvetica" w:cs="Helvetica"/>
                <w:sz w:val="20"/>
                <w:szCs w:val="20"/>
              </w:rPr>
              <w:t xml:space="preserve">4/14 OIRPG updates: Senate’s </w:t>
            </w:r>
            <w:r w:rsidR="00B07C96">
              <w:rPr>
                <w:rFonts w:ascii="Helvetica" w:hAnsi="Helvetica" w:cs="Helvetica"/>
                <w:sz w:val="20"/>
                <w:szCs w:val="20"/>
              </w:rPr>
              <w:t xml:space="preserve">10+2 </w:t>
            </w:r>
            <w:r>
              <w:rPr>
                <w:rFonts w:ascii="Helvetica" w:hAnsi="Helvetica" w:cs="Helvetica"/>
                <w:sz w:val="20"/>
                <w:szCs w:val="20"/>
              </w:rPr>
              <w:t>revisions, additional Title 5 requirements, Legal Citations section re: pending Title 5 changes.</w:t>
            </w:r>
          </w:p>
          <w:p w14:paraId="1B5D97ED" w14:textId="77777777" w:rsidR="00703D75" w:rsidRDefault="00703D75" w:rsidP="00703D75">
            <w:pPr>
              <w:rPr>
                <w:rFonts w:ascii="Helvetica" w:hAnsi="Helvetica" w:cs="Helvetica"/>
                <w:sz w:val="20"/>
                <w:szCs w:val="20"/>
              </w:rPr>
            </w:pPr>
          </w:p>
          <w:p w14:paraId="709A192A" w14:textId="0D8920C9" w:rsidR="00703D75" w:rsidRDefault="00703D75" w:rsidP="00703D75">
            <w:pPr>
              <w:rPr>
                <w:rFonts w:ascii="Helvetica" w:hAnsi="Helvetica" w:cs="Helvetica"/>
                <w:sz w:val="20"/>
                <w:szCs w:val="20"/>
              </w:rPr>
            </w:pPr>
            <w:r>
              <w:rPr>
                <w:rFonts w:ascii="Helvetica" w:hAnsi="Helvetica" w:cs="Helvetica"/>
                <w:sz w:val="20"/>
                <w:szCs w:val="20"/>
              </w:rPr>
              <w:t>4/2</w:t>
            </w:r>
            <w:r w:rsidR="00387AD6">
              <w:rPr>
                <w:rFonts w:ascii="Helvetica" w:hAnsi="Helvetica" w:cs="Helvetica"/>
                <w:sz w:val="20"/>
                <w:szCs w:val="20"/>
              </w:rPr>
              <w:t>7</w:t>
            </w:r>
            <w:r>
              <w:rPr>
                <w:rFonts w:ascii="Helvetica" w:hAnsi="Helvetica" w:cs="Helvetica"/>
                <w:sz w:val="20"/>
                <w:szCs w:val="20"/>
              </w:rPr>
              <w:t xml:space="preserve"> </w:t>
            </w:r>
            <w:r w:rsidR="00353E1A">
              <w:rPr>
                <w:rFonts w:ascii="Helvetica" w:hAnsi="Helvetica" w:cs="Helvetica"/>
                <w:sz w:val="20"/>
                <w:szCs w:val="20"/>
              </w:rPr>
              <w:t xml:space="preserve">Reviewed </w:t>
            </w:r>
            <w:r>
              <w:rPr>
                <w:rFonts w:ascii="Helvetica" w:hAnsi="Helvetica" w:cs="Helvetica"/>
                <w:sz w:val="20"/>
                <w:szCs w:val="20"/>
              </w:rPr>
              <w:t>by Dean’s Council</w:t>
            </w:r>
            <w:r w:rsidR="00353E1A">
              <w:rPr>
                <w:rFonts w:ascii="Helvetica" w:hAnsi="Helvetica" w:cs="Helvetica"/>
                <w:sz w:val="20"/>
                <w:szCs w:val="20"/>
              </w:rPr>
              <w:t>; minor revisions</w:t>
            </w:r>
          </w:p>
          <w:p w14:paraId="62C457B1" w14:textId="77777777" w:rsidR="00703D75" w:rsidRDefault="00703D75" w:rsidP="00703D75">
            <w:pPr>
              <w:rPr>
                <w:rFonts w:ascii="Helvetica" w:hAnsi="Helvetica" w:cs="Helvetica"/>
                <w:sz w:val="20"/>
                <w:szCs w:val="20"/>
              </w:rPr>
            </w:pPr>
          </w:p>
          <w:p w14:paraId="4260061E" w14:textId="7945B8A1" w:rsidR="008F3F5D" w:rsidRDefault="00703D75" w:rsidP="00027F5F">
            <w:pPr>
              <w:rPr>
                <w:rFonts w:ascii="Helvetica" w:hAnsi="Helvetica" w:cs="Helvetica"/>
                <w:sz w:val="20"/>
                <w:szCs w:val="20"/>
              </w:rPr>
            </w:pPr>
            <w:r>
              <w:rPr>
                <w:rFonts w:ascii="Helvetica" w:hAnsi="Helvetica" w:cs="Helvetica"/>
                <w:sz w:val="20"/>
                <w:szCs w:val="20"/>
              </w:rPr>
              <w:t xml:space="preserve">NEXT: </w:t>
            </w:r>
            <w:r w:rsidR="00FF5EEF">
              <w:rPr>
                <w:rFonts w:ascii="Helvetica" w:hAnsi="Helvetica" w:cs="Helvetica"/>
                <w:sz w:val="20"/>
                <w:szCs w:val="20"/>
              </w:rPr>
              <w:t>Cabinet review</w:t>
            </w:r>
            <w:r w:rsidR="00FF5EEF" w:rsidRPr="00C56D98">
              <w:rPr>
                <w:rFonts w:ascii="Helvetica" w:hAnsi="Helvetica" w:cs="Helvetica"/>
                <w:sz w:val="20"/>
                <w:szCs w:val="20"/>
              </w:rPr>
              <w:sym w:font="Wingdings" w:char="F0E0"/>
            </w:r>
            <w:r w:rsidR="00FF5EEF">
              <w:rPr>
                <w:rFonts w:ascii="Helvetica" w:hAnsi="Helvetica" w:cs="Helvetica"/>
                <w:sz w:val="20"/>
                <w:szCs w:val="20"/>
              </w:rPr>
              <w:t>May cabinet is cancelled; send in fall</w:t>
            </w:r>
          </w:p>
          <w:p w14:paraId="5A662A7D" w14:textId="3F52D4C3" w:rsidR="00027F5F" w:rsidRPr="00DF7204" w:rsidRDefault="00027F5F" w:rsidP="00027F5F">
            <w:pPr>
              <w:rPr>
                <w:rFonts w:ascii="Helvetica" w:hAnsi="Helvetica" w:cs="Helvetica"/>
                <w:sz w:val="20"/>
                <w:szCs w:val="20"/>
              </w:rPr>
            </w:pPr>
          </w:p>
        </w:tc>
      </w:tr>
      <w:tr w:rsidR="00A81500" w:rsidRPr="00863AD1" w14:paraId="6419B0A5" w14:textId="77777777" w:rsidTr="00950EF7">
        <w:trPr>
          <w:trHeight w:val="288"/>
        </w:trPr>
        <w:tc>
          <w:tcPr>
            <w:tcW w:w="1075" w:type="dxa"/>
          </w:tcPr>
          <w:p w14:paraId="3BC58251" w14:textId="33A62651" w:rsidR="00A81500" w:rsidRDefault="00A81500" w:rsidP="00950EF7">
            <w:pPr>
              <w:rPr>
                <w:rFonts w:ascii="Helvetica" w:hAnsi="Helvetica" w:cs="Helvetica"/>
                <w:sz w:val="20"/>
                <w:szCs w:val="20"/>
              </w:rPr>
            </w:pPr>
            <w:r>
              <w:rPr>
                <w:rFonts w:ascii="Helvetica" w:hAnsi="Helvetica" w:cs="Helvetica"/>
                <w:sz w:val="20"/>
                <w:szCs w:val="20"/>
              </w:rPr>
              <w:t>8/10/26</w:t>
            </w:r>
          </w:p>
        </w:tc>
        <w:tc>
          <w:tcPr>
            <w:tcW w:w="8285" w:type="dxa"/>
            <w:tcMar>
              <w:left w:w="115" w:type="dxa"/>
              <w:bottom w:w="115" w:type="dxa"/>
              <w:right w:w="115" w:type="dxa"/>
            </w:tcMar>
          </w:tcPr>
          <w:p w14:paraId="20D47B56" w14:textId="32107941" w:rsidR="00A81500" w:rsidRDefault="00FF3944" w:rsidP="00950EF7">
            <w:pPr>
              <w:rPr>
                <w:rFonts w:ascii="Helvetica" w:hAnsi="Helvetica" w:cs="Helvetica"/>
                <w:sz w:val="20"/>
                <w:szCs w:val="20"/>
              </w:rPr>
            </w:pPr>
            <w:r>
              <w:rPr>
                <w:rFonts w:ascii="Helvetica" w:hAnsi="Helvetica" w:cs="Helvetica"/>
                <w:sz w:val="20"/>
                <w:szCs w:val="20"/>
              </w:rPr>
              <w:t>OIRPG u</w:t>
            </w:r>
            <w:r w:rsidR="00A81500">
              <w:rPr>
                <w:rFonts w:ascii="Helvetica" w:hAnsi="Helvetica" w:cs="Helvetica"/>
                <w:sz w:val="20"/>
                <w:szCs w:val="20"/>
              </w:rPr>
              <w:t>pdated legal text sectio</w:t>
            </w:r>
            <w:r w:rsidR="00F0072F">
              <w:rPr>
                <w:rFonts w:ascii="Helvetica" w:hAnsi="Helvetica" w:cs="Helvetica"/>
                <w:sz w:val="20"/>
                <w:szCs w:val="20"/>
              </w:rPr>
              <w:t>n</w:t>
            </w:r>
            <w:r w:rsidR="00AD6015">
              <w:rPr>
                <w:rFonts w:ascii="Helvetica" w:hAnsi="Helvetica" w:cs="Helvetica"/>
                <w:sz w:val="20"/>
                <w:szCs w:val="20"/>
              </w:rPr>
              <w:t xml:space="preserve"> </w:t>
            </w:r>
            <w:r>
              <w:rPr>
                <w:rFonts w:ascii="Helvetica" w:hAnsi="Helvetica" w:cs="Helvetica"/>
                <w:sz w:val="20"/>
                <w:szCs w:val="20"/>
              </w:rPr>
              <w:t xml:space="preserve">of this document </w:t>
            </w:r>
            <w:r w:rsidR="00AD6015">
              <w:rPr>
                <w:rFonts w:ascii="Helvetica" w:hAnsi="Helvetica" w:cs="Helvetica"/>
                <w:sz w:val="20"/>
                <w:szCs w:val="20"/>
              </w:rPr>
              <w:t>to incorporate additional Title 5</w:t>
            </w:r>
            <w:r w:rsidR="00BF2326">
              <w:rPr>
                <w:rFonts w:ascii="Helvetica" w:hAnsi="Helvetica" w:cs="Helvetica"/>
                <w:sz w:val="20"/>
                <w:szCs w:val="20"/>
              </w:rPr>
              <w:t xml:space="preserve"> amendments proposed by the Chancellor’s Office on April 17, 2026</w:t>
            </w:r>
            <w:r w:rsidR="00895ED4">
              <w:rPr>
                <w:rFonts w:ascii="Helvetica" w:hAnsi="Helvetica" w:cs="Helvetica"/>
                <w:sz w:val="20"/>
                <w:szCs w:val="20"/>
              </w:rPr>
              <w:t>.</w:t>
            </w:r>
            <w:r w:rsidR="00BF2326">
              <w:rPr>
                <w:rFonts w:ascii="Helvetica" w:hAnsi="Helvetica" w:cs="Helvetica"/>
                <w:sz w:val="20"/>
                <w:szCs w:val="20"/>
              </w:rPr>
              <w:t xml:space="preserve"> </w:t>
            </w:r>
          </w:p>
          <w:p w14:paraId="2CFEF720" w14:textId="77777777" w:rsidR="00BF2326" w:rsidRDefault="00BF2326" w:rsidP="00950EF7">
            <w:pPr>
              <w:rPr>
                <w:rFonts w:ascii="Helvetica" w:hAnsi="Helvetica" w:cs="Helvetica"/>
                <w:sz w:val="20"/>
                <w:szCs w:val="20"/>
              </w:rPr>
            </w:pPr>
          </w:p>
          <w:p w14:paraId="74F0ED9B" w14:textId="77777777" w:rsidR="00BF2326" w:rsidRDefault="0041715E" w:rsidP="00950EF7">
            <w:pPr>
              <w:rPr>
                <w:rFonts w:ascii="Helvetica" w:hAnsi="Helvetica" w:cs="Helvetica"/>
                <w:sz w:val="20"/>
                <w:szCs w:val="20"/>
              </w:rPr>
            </w:pPr>
            <w:r>
              <w:rPr>
                <w:rFonts w:ascii="Helvetica" w:hAnsi="Helvetica" w:cs="Helvetica"/>
                <w:sz w:val="20"/>
                <w:szCs w:val="20"/>
              </w:rPr>
              <w:t>Per the Board of Governors May 19, 2026, agenda, no further revisions were made, and the BOG approved Resolution 2026-10 to adopt the amendments, as recorded in the minutes for May 19 that were on the July 21, 2026, agenda.</w:t>
            </w:r>
          </w:p>
          <w:p w14:paraId="58765807" w14:textId="77777777" w:rsidR="0041715E" w:rsidRDefault="0041715E" w:rsidP="00950EF7">
            <w:pPr>
              <w:rPr>
                <w:rFonts w:ascii="Helvetica" w:hAnsi="Helvetica" w:cs="Helvetica"/>
                <w:sz w:val="20"/>
                <w:szCs w:val="20"/>
              </w:rPr>
            </w:pPr>
          </w:p>
          <w:p w14:paraId="23252C1A" w14:textId="6FEE6A3E" w:rsidR="0041715E" w:rsidRDefault="0041715E" w:rsidP="00950EF7">
            <w:pPr>
              <w:rPr>
                <w:rFonts w:ascii="Helvetica" w:hAnsi="Helvetica" w:cs="Helvetica"/>
                <w:sz w:val="20"/>
                <w:szCs w:val="20"/>
              </w:rPr>
            </w:pPr>
            <w:r>
              <w:rPr>
                <w:rFonts w:ascii="Helvetica" w:hAnsi="Helvetica" w:cs="Helvetica"/>
                <w:sz w:val="20"/>
                <w:szCs w:val="20"/>
              </w:rPr>
              <w:t xml:space="preserve">Revisions were made to the relevant portions of the AP. No </w:t>
            </w:r>
            <w:r w:rsidR="00D65AC5">
              <w:rPr>
                <w:rFonts w:ascii="Helvetica" w:hAnsi="Helvetica" w:cs="Helvetica"/>
                <w:sz w:val="20"/>
                <w:szCs w:val="20"/>
              </w:rPr>
              <w:t>additional BP revisions are required.</w:t>
            </w:r>
          </w:p>
        </w:tc>
      </w:tr>
      <w:tr w:rsidR="00DC5450" w:rsidRPr="00863AD1" w14:paraId="694AB754" w14:textId="77777777" w:rsidTr="00950EF7">
        <w:trPr>
          <w:trHeight w:val="288"/>
        </w:trPr>
        <w:tc>
          <w:tcPr>
            <w:tcW w:w="1075" w:type="dxa"/>
          </w:tcPr>
          <w:p w14:paraId="14334528" w14:textId="561C56E9" w:rsidR="00DC5450" w:rsidRPr="001D4837" w:rsidRDefault="00E27E41" w:rsidP="00950EF7">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3C5DAC33" w14:textId="77777777" w:rsidR="00027F5F" w:rsidRDefault="00027F5F" w:rsidP="00027F5F">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70A404DB" w14:textId="77777777" w:rsidR="00027F5F" w:rsidRDefault="00027F5F" w:rsidP="00027F5F">
            <w:pPr>
              <w:rPr>
                <w:rFonts w:ascii="Helvetica" w:hAnsi="Helvetica" w:cs="Helvetica"/>
                <w:sz w:val="20"/>
                <w:szCs w:val="20"/>
              </w:rPr>
            </w:pPr>
          </w:p>
          <w:p w14:paraId="5F5B27B7" w14:textId="77777777" w:rsidR="00027F5F" w:rsidRPr="00774E2F" w:rsidRDefault="00027F5F" w:rsidP="00027F5F">
            <w:pPr>
              <w:spacing w:after="120"/>
              <w:rPr>
                <w:rFonts w:ascii="Helvetica" w:hAnsi="Helvetica" w:cs="Helvetica"/>
                <w:i/>
                <w:iCs/>
                <w:sz w:val="20"/>
                <w:szCs w:val="20"/>
              </w:rPr>
            </w:pPr>
            <w:r w:rsidRPr="00774E2F">
              <w:rPr>
                <w:rFonts w:ascii="Helvetica" w:hAnsi="Helvetica" w:cs="Helvetica"/>
                <w:i/>
                <w:iCs/>
                <w:sz w:val="20"/>
                <w:szCs w:val="20"/>
              </w:rPr>
              <w:t>Tentative schedule:</w:t>
            </w:r>
          </w:p>
          <w:p w14:paraId="470F6F85" w14:textId="77777777" w:rsidR="00027F5F" w:rsidRDefault="00027F5F" w:rsidP="00027F5F">
            <w:pPr>
              <w:pStyle w:val="ListParagraph"/>
              <w:numPr>
                <w:ilvl w:val="0"/>
                <w:numId w:val="18"/>
              </w:numPr>
              <w:spacing w:after="120"/>
              <w:contextualSpacing w:val="0"/>
              <w:rPr>
                <w:rFonts w:ascii="Helvetica" w:hAnsi="Helvetica" w:cs="Helvetica"/>
                <w:sz w:val="20"/>
                <w:szCs w:val="20"/>
              </w:rPr>
            </w:pPr>
            <w:r>
              <w:rPr>
                <w:rFonts w:ascii="Helvetica" w:hAnsi="Helvetica" w:cs="Helvetica"/>
                <w:sz w:val="20"/>
                <w:szCs w:val="20"/>
              </w:rPr>
              <w:t>1</w:t>
            </w:r>
            <w:r w:rsidRPr="00572ADD">
              <w:rPr>
                <w:rFonts w:ascii="Helvetica" w:hAnsi="Helvetica" w:cs="Helvetica"/>
                <w:sz w:val="20"/>
                <w:szCs w:val="20"/>
                <w:vertAlign w:val="superscript"/>
              </w:rPr>
              <w:t>st</w:t>
            </w:r>
            <w:r>
              <w:rPr>
                <w:rFonts w:ascii="Helvetica" w:hAnsi="Helvetica" w:cs="Helvetica"/>
                <w:sz w:val="20"/>
                <w:szCs w:val="20"/>
              </w:rPr>
              <w:t xml:space="preserve"> reading – 9/15</w:t>
            </w:r>
          </w:p>
          <w:p w14:paraId="36362B91" w14:textId="5696F8F5" w:rsidR="00027F5F" w:rsidRDefault="00027F5F" w:rsidP="00027F5F">
            <w:pPr>
              <w:pStyle w:val="ListParagraph"/>
              <w:numPr>
                <w:ilvl w:val="0"/>
                <w:numId w:val="18"/>
              </w:numPr>
              <w:spacing w:after="120"/>
              <w:contextualSpacing w:val="0"/>
              <w:rPr>
                <w:rFonts w:ascii="Helvetica" w:hAnsi="Helvetica" w:cs="Helvetica"/>
                <w:sz w:val="20"/>
                <w:szCs w:val="20"/>
              </w:rPr>
            </w:pPr>
            <w:r>
              <w:rPr>
                <w:rFonts w:ascii="Helvetica" w:hAnsi="Helvetica" w:cs="Helvetica"/>
                <w:sz w:val="20"/>
                <w:szCs w:val="20"/>
              </w:rPr>
              <w:t>Sunshine – 9/16 to 10/13</w:t>
            </w:r>
          </w:p>
          <w:p w14:paraId="0DF0C88E" w14:textId="5B9C9BB2" w:rsidR="00DC5450" w:rsidRPr="00027F5F" w:rsidRDefault="00027F5F" w:rsidP="00027F5F">
            <w:pPr>
              <w:pStyle w:val="ListParagraph"/>
              <w:numPr>
                <w:ilvl w:val="0"/>
                <w:numId w:val="18"/>
              </w:numPr>
              <w:spacing w:after="120"/>
              <w:contextualSpacing w:val="0"/>
              <w:rPr>
                <w:rFonts w:ascii="Helvetica" w:hAnsi="Helvetica" w:cs="Helvetica"/>
                <w:sz w:val="20"/>
                <w:szCs w:val="20"/>
              </w:rPr>
            </w:pPr>
            <w:r>
              <w:rPr>
                <w:rFonts w:ascii="Helvetica" w:hAnsi="Helvetica" w:cs="Helvetica"/>
                <w:sz w:val="20"/>
                <w:szCs w:val="20"/>
              </w:rPr>
              <w:t>2</w:t>
            </w:r>
            <w:r w:rsidRPr="00572ADD">
              <w:rPr>
                <w:rFonts w:ascii="Helvetica" w:hAnsi="Helvetica" w:cs="Helvetica"/>
                <w:sz w:val="20"/>
                <w:szCs w:val="20"/>
                <w:vertAlign w:val="superscript"/>
              </w:rPr>
              <w:t>nd</w:t>
            </w:r>
            <w:r>
              <w:rPr>
                <w:rFonts w:ascii="Helvetica" w:hAnsi="Helvetica" w:cs="Helvetica"/>
                <w:sz w:val="20"/>
                <w:szCs w:val="20"/>
              </w:rPr>
              <w:t xml:space="preserve"> reading – 10/20</w:t>
            </w:r>
          </w:p>
        </w:tc>
      </w:tr>
      <w:tr w:rsidR="00DC5450" w:rsidRPr="00863AD1" w14:paraId="165B19B3" w14:textId="77777777" w:rsidTr="00950EF7">
        <w:trPr>
          <w:trHeight w:val="288"/>
        </w:trPr>
        <w:tc>
          <w:tcPr>
            <w:tcW w:w="1075" w:type="dxa"/>
          </w:tcPr>
          <w:p w14:paraId="7267FB80" w14:textId="77777777" w:rsidR="00DC5450" w:rsidRPr="001D4837" w:rsidRDefault="00DC5450" w:rsidP="00950EF7">
            <w:pPr>
              <w:rPr>
                <w:rFonts w:ascii="Helvetica" w:hAnsi="Helvetica" w:cs="Helvetica"/>
                <w:sz w:val="20"/>
                <w:szCs w:val="20"/>
              </w:rPr>
            </w:pPr>
            <w:r w:rsidRPr="001D4837">
              <w:rPr>
                <w:rFonts w:ascii="Helvetica" w:hAnsi="Helvetica" w:cs="Helvetica"/>
                <w:sz w:val="20"/>
                <w:szCs w:val="20"/>
              </w:rPr>
              <w:t>TBD</w:t>
            </w:r>
          </w:p>
        </w:tc>
        <w:tc>
          <w:tcPr>
            <w:tcW w:w="8285" w:type="dxa"/>
            <w:tcMar>
              <w:left w:w="115" w:type="dxa"/>
              <w:bottom w:w="115" w:type="dxa"/>
              <w:right w:w="115" w:type="dxa"/>
            </w:tcMar>
          </w:tcPr>
          <w:p w14:paraId="2E0A535E" w14:textId="77777777" w:rsidR="00DC5450" w:rsidRDefault="00DC5450" w:rsidP="00950EF7">
            <w:pPr>
              <w:rPr>
                <w:rFonts w:ascii="Helvetica" w:hAnsi="Helvetica" w:cs="Helvetica"/>
                <w:sz w:val="20"/>
                <w:szCs w:val="20"/>
              </w:rPr>
            </w:pPr>
            <w:r w:rsidRPr="001D4837">
              <w:rPr>
                <w:rFonts w:ascii="Helvetica" w:hAnsi="Helvetica" w:cs="Helvetica"/>
                <w:sz w:val="20"/>
                <w:szCs w:val="20"/>
              </w:rPr>
              <w:t>Board</w:t>
            </w:r>
            <w:r w:rsidR="00F84602">
              <w:rPr>
                <w:rFonts w:ascii="Helvetica" w:hAnsi="Helvetica" w:cs="Helvetica"/>
                <w:sz w:val="20"/>
                <w:szCs w:val="20"/>
              </w:rPr>
              <w:t xml:space="preserve"> review</w:t>
            </w:r>
          </w:p>
          <w:p w14:paraId="36E13E1A" w14:textId="77777777" w:rsidR="00F84602" w:rsidRDefault="00F84602" w:rsidP="00950EF7">
            <w:pPr>
              <w:rPr>
                <w:rFonts w:ascii="Helvetica" w:hAnsi="Helvetica" w:cs="Helvetica"/>
                <w:sz w:val="20"/>
                <w:szCs w:val="20"/>
              </w:rPr>
            </w:pPr>
          </w:p>
          <w:p w14:paraId="5D2CFCFC" w14:textId="77777777" w:rsidR="00F84602" w:rsidRPr="00774E2F" w:rsidRDefault="00F84602" w:rsidP="00F84602">
            <w:pPr>
              <w:spacing w:after="120"/>
              <w:rPr>
                <w:rFonts w:ascii="Helvetica" w:hAnsi="Helvetica" w:cs="Helvetica"/>
                <w:i/>
                <w:iCs/>
                <w:sz w:val="20"/>
                <w:szCs w:val="20"/>
              </w:rPr>
            </w:pPr>
            <w:r w:rsidRPr="00774E2F">
              <w:rPr>
                <w:rFonts w:ascii="Helvetica" w:hAnsi="Helvetica" w:cs="Helvetica"/>
                <w:i/>
                <w:iCs/>
                <w:sz w:val="20"/>
                <w:szCs w:val="20"/>
              </w:rPr>
              <w:t>Tentative schedule:</w:t>
            </w:r>
          </w:p>
          <w:p w14:paraId="28834121" w14:textId="0F22A60D" w:rsidR="00F52D84" w:rsidRDefault="00F52D84" w:rsidP="00F84602">
            <w:pPr>
              <w:pStyle w:val="ListParagraph"/>
              <w:numPr>
                <w:ilvl w:val="0"/>
                <w:numId w:val="18"/>
              </w:numPr>
              <w:spacing w:after="120"/>
              <w:contextualSpacing w:val="0"/>
              <w:rPr>
                <w:rFonts w:ascii="Helvetica" w:hAnsi="Helvetica" w:cs="Helvetica"/>
                <w:sz w:val="20"/>
                <w:szCs w:val="20"/>
              </w:rPr>
            </w:pPr>
            <w:r>
              <w:rPr>
                <w:rFonts w:ascii="Helvetica" w:hAnsi="Helvetica" w:cs="Helvetica"/>
                <w:sz w:val="20"/>
                <w:szCs w:val="20"/>
              </w:rPr>
              <w:t>Policy Liaison review</w:t>
            </w:r>
            <w:r w:rsidR="008D4B97">
              <w:rPr>
                <w:rFonts w:ascii="Helvetica" w:hAnsi="Helvetica" w:cs="Helvetica"/>
                <w:sz w:val="20"/>
                <w:szCs w:val="20"/>
              </w:rPr>
              <w:t xml:space="preserve"> – </w:t>
            </w:r>
            <w:r w:rsidR="00DC4B5E">
              <w:rPr>
                <w:rFonts w:ascii="Helvetica" w:hAnsi="Helvetica" w:cs="Helvetica"/>
                <w:sz w:val="20"/>
                <w:szCs w:val="20"/>
              </w:rPr>
              <w:t>11/16</w:t>
            </w:r>
          </w:p>
          <w:p w14:paraId="21F24676" w14:textId="5EC522A4" w:rsidR="00F84602" w:rsidRDefault="00F84602" w:rsidP="00F84602">
            <w:pPr>
              <w:pStyle w:val="ListParagraph"/>
              <w:numPr>
                <w:ilvl w:val="0"/>
                <w:numId w:val="18"/>
              </w:numPr>
              <w:spacing w:after="120"/>
              <w:contextualSpacing w:val="0"/>
              <w:rPr>
                <w:rFonts w:ascii="Helvetica" w:hAnsi="Helvetica" w:cs="Helvetica"/>
                <w:sz w:val="20"/>
                <w:szCs w:val="20"/>
              </w:rPr>
            </w:pPr>
            <w:r>
              <w:rPr>
                <w:rFonts w:ascii="Helvetica" w:hAnsi="Helvetica" w:cs="Helvetica"/>
                <w:sz w:val="20"/>
                <w:szCs w:val="20"/>
              </w:rPr>
              <w:lastRenderedPageBreak/>
              <w:t>1</w:t>
            </w:r>
            <w:r w:rsidRPr="00572ADD">
              <w:rPr>
                <w:rFonts w:ascii="Helvetica" w:hAnsi="Helvetica" w:cs="Helvetica"/>
                <w:sz w:val="20"/>
                <w:szCs w:val="20"/>
                <w:vertAlign w:val="superscript"/>
              </w:rPr>
              <w:t>st</w:t>
            </w:r>
            <w:r>
              <w:rPr>
                <w:rFonts w:ascii="Helvetica" w:hAnsi="Helvetica" w:cs="Helvetica"/>
                <w:sz w:val="20"/>
                <w:szCs w:val="20"/>
              </w:rPr>
              <w:t xml:space="preserve"> reading – </w:t>
            </w:r>
            <w:r w:rsidR="008D4B97">
              <w:rPr>
                <w:rFonts w:ascii="Helvetica" w:hAnsi="Helvetica" w:cs="Helvetica"/>
                <w:sz w:val="20"/>
                <w:szCs w:val="20"/>
              </w:rPr>
              <w:t>1</w:t>
            </w:r>
            <w:r w:rsidR="00DC4B5E">
              <w:rPr>
                <w:rFonts w:ascii="Helvetica" w:hAnsi="Helvetica" w:cs="Helvetica"/>
                <w:sz w:val="20"/>
                <w:szCs w:val="20"/>
              </w:rPr>
              <w:t>1/17</w:t>
            </w:r>
          </w:p>
          <w:p w14:paraId="0E6F06FB" w14:textId="2D8CD14F" w:rsidR="00F84602" w:rsidRDefault="00F84602" w:rsidP="00F84602">
            <w:pPr>
              <w:pStyle w:val="ListParagraph"/>
              <w:numPr>
                <w:ilvl w:val="0"/>
                <w:numId w:val="18"/>
              </w:numPr>
              <w:spacing w:after="120"/>
              <w:contextualSpacing w:val="0"/>
              <w:rPr>
                <w:rFonts w:ascii="Helvetica" w:hAnsi="Helvetica" w:cs="Helvetica"/>
                <w:sz w:val="20"/>
                <w:szCs w:val="20"/>
              </w:rPr>
            </w:pPr>
            <w:r>
              <w:rPr>
                <w:rFonts w:ascii="Helvetica" w:hAnsi="Helvetica" w:cs="Helvetica"/>
                <w:sz w:val="20"/>
                <w:szCs w:val="20"/>
              </w:rPr>
              <w:t>2</w:t>
            </w:r>
            <w:r w:rsidRPr="00572ADD">
              <w:rPr>
                <w:rFonts w:ascii="Helvetica" w:hAnsi="Helvetica" w:cs="Helvetica"/>
                <w:sz w:val="20"/>
                <w:szCs w:val="20"/>
                <w:vertAlign w:val="superscript"/>
              </w:rPr>
              <w:t>nd</w:t>
            </w:r>
            <w:r>
              <w:rPr>
                <w:rFonts w:ascii="Helvetica" w:hAnsi="Helvetica" w:cs="Helvetica"/>
                <w:sz w:val="20"/>
                <w:szCs w:val="20"/>
              </w:rPr>
              <w:t xml:space="preserve"> reading – </w:t>
            </w:r>
            <w:r w:rsidR="00CD0B76">
              <w:rPr>
                <w:rFonts w:ascii="Helvetica" w:hAnsi="Helvetica" w:cs="Helvetica"/>
                <w:sz w:val="20"/>
                <w:szCs w:val="20"/>
              </w:rPr>
              <w:t>1</w:t>
            </w:r>
            <w:r w:rsidR="00DC4B5E">
              <w:rPr>
                <w:rFonts w:ascii="Helvetica" w:hAnsi="Helvetica" w:cs="Helvetica"/>
                <w:sz w:val="20"/>
                <w:szCs w:val="20"/>
              </w:rPr>
              <w:t>2/17</w:t>
            </w:r>
          </w:p>
          <w:p w14:paraId="1A2847E7" w14:textId="2FCAF0BB" w:rsidR="00F84602" w:rsidRPr="001D4837" w:rsidRDefault="00F84602" w:rsidP="00F84602">
            <w:pPr>
              <w:rPr>
                <w:rFonts w:ascii="Helvetica" w:hAnsi="Helvetica" w:cs="Helvetica"/>
                <w:sz w:val="20"/>
                <w:szCs w:val="20"/>
              </w:rPr>
            </w:pPr>
          </w:p>
        </w:tc>
      </w:tr>
    </w:tbl>
    <w:p w14:paraId="3FF5A505" w14:textId="77777777" w:rsidR="00DC5450" w:rsidRDefault="00DC5450" w:rsidP="00865F2A">
      <w:pPr>
        <w:tabs>
          <w:tab w:val="right" w:pos="8550"/>
        </w:tabs>
        <w:rPr>
          <w:rFonts w:ascii="Helvetica" w:hAnsi="Helvetica" w:cs="Helvetica"/>
          <w:sz w:val="20"/>
          <w:szCs w:val="20"/>
        </w:rPr>
      </w:pPr>
    </w:p>
    <w:p w14:paraId="4DC8851C" w14:textId="77777777" w:rsidR="00DC5450" w:rsidRDefault="00DC5450"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DC5450" w:rsidRPr="00351275" w14:paraId="51A4D6DF" w14:textId="77777777" w:rsidTr="00950EF7">
        <w:trPr>
          <w:trHeight w:val="317"/>
        </w:trPr>
        <w:tc>
          <w:tcPr>
            <w:tcW w:w="9360" w:type="dxa"/>
            <w:shd w:val="clear" w:color="auto" w:fill="D9D9D9" w:themeFill="background1" w:themeFillShade="D9"/>
            <w:vAlign w:val="center"/>
          </w:tcPr>
          <w:p w14:paraId="20A76A47" w14:textId="77777777" w:rsidR="00DC5450" w:rsidRPr="00351275" w:rsidRDefault="00DC5450" w:rsidP="00950EF7">
            <w:pPr>
              <w:rPr>
                <w:rFonts w:ascii="Helvetica" w:hAnsi="Helvetica" w:cs="Helvetica"/>
                <w:sz w:val="20"/>
                <w:szCs w:val="20"/>
              </w:rPr>
            </w:pPr>
            <w:r>
              <w:rPr>
                <w:rFonts w:ascii="Helvetica" w:hAnsi="Helvetica" w:cs="Helvetica"/>
                <w:sz w:val="20"/>
                <w:szCs w:val="20"/>
              </w:rPr>
              <w:t>Legal citations</w:t>
            </w:r>
          </w:p>
        </w:tc>
      </w:tr>
      <w:tr w:rsidR="00DC5450" w:rsidRPr="00351275" w14:paraId="4F58D88C" w14:textId="77777777" w:rsidTr="00950EF7">
        <w:trPr>
          <w:trHeight w:val="317"/>
        </w:trPr>
        <w:tc>
          <w:tcPr>
            <w:tcW w:w="9360" w:type="dxa"/>
            <w:vAlign w:val="center"/>
          </w:tcPr>
          <w:p w14:paraId="52A23CAA" w14:textId="77777777" w:rsidR="00DC5450" w:rsidRDefault="008B7B55" w:rsidP="00950EF7">
            <w:pPr>
              <w:rPr>
                <w:rStyle w:val="Hyperlink"/>
                <w:rFonts w:ascii="Helvetica" w:hAnsi="Helvetica" w:cs="Helvetica"/>
                <w:sz w:val="20"/>
                <w:szCs w:val="20"/>
              </w:rPr>
            </w:pPr>
            <w:r>
              <w:rPr>
                <w:rFonts w:ascii="Helvetica" w:hAnsi="Helvetica" w:cs="Helvetica"/>
                <w:sz w:val="20"/>
                <w:szCs w:val="20"/>
              </w:rPr>
              <w:t>Title 5 §</w:t>
            </w:r>
            <w:r w:rsidR="004E427A">
              <w:rPr>
                <w:rFonts w:ascii="Helvetica" w:hAnsi="Helvetica" w:cs="Helvetica"/>
                <w:sz w:val="20"/>
                <w:szCs w:val="20"/>
              </w:rPr>
              <w:t xml:space="preserve">§ </w:t>
            </w:r>
            <w:hyperlink r:id="rId11" w:history="1">
              <w:r w:rsidR="004E427A" w:rsidRPr="004E427A">
                <w:rPr>
                  <w:rStyle w:val="Hyperlink"/>
                  <w:rFonts w:ascii="Helvetica" w:hAnsi="Helvetica" w:cs="Helvetica"/>
                  <w:sz w:val="20"/>
                  <w:szCs w:val="20"/>
                </w:rPr>
                <w:t>55000</w:t>
              </w:r>
            </w:hyperlink>
            <w:r w:rsidR="004E427A">
              <w:rPr>
                <w:rFonts w:ascii="Helvetica" w:hAnsi="Helvetica" w:cs="Helvetica"/>
                <w:sz w:val="20"/>
                <w:szCs w:val="20"/>
              </w:rPr>
              <w:t xml:space="preserve"> and</w:t>
            </w:r>
            <w:r>
              <w:rPr>
                <w:rFonts w:ascii="Helvetica" w:hAnsi="Helvetica" w:cs="Helvetica"/>
                <w:sz w:val="20"/>
                <w:szCs w:val="20"/>
              </w:rPr>
              <w:t xml:space="preserve"> </w:t>
            </w:r>
            <w:hyperlink r:id="rId12" w:history="1">
              <w:r w:rsidRPr="008B7B55">
                <w:rPr>
                  <w:rStyle w:val="Hyperlink"/>
                  <w:rFonts w:ascii="Helvetica" w:hAnsi="Helvetica" w:cs="Helvetica"/>
                  <w:sz w:val="20"/>
                  <w:szCs w:val="20"/>
                </w:rPr>
                <w:t>55046</w:t>
              </w:r>
            </w:hyperlink>
          </w:p>
          <w:p w14:paraId="3BD401E1" w14:textId="0310318F" w:rsidR="004E55D6" w:rsidRPr="004E55D6" w:rsidRDefault="004E55D6" w:rsidP="00160429">
            <w:pPr>
              <w:rPr>
                <w:rFonts w:ascii="Helvetica" w:hAnsi="Helvetica" w:cs="Helvetica"/>
                <w:sz w:val="20"/>
                <w:szCs w:val="20"/>
              </w:rPr>
            </w:pPr>
          </w:p>
        </w:tc>
      </w:tr>
    </w:tbl>
    <w:p w14:paraId="213A1C8F" w14:textId="77777777" w:rsidR="00B33C89" w:rsidRDefault="00B33C89" w:rsidP="00B33C89">
      <w:pPr>
        <w:rPr>
          <w:rFonts w:ascii="Helvetica" w:hAnsi="Helvetica" w:cs="Helvetica"/>
        </w:rPr>
      </w:pPr>
    </w:p>
    <w:p w14:paraId="593F0877" w14:textId="1DE90E1E" w:rsidR="00B33C89" w:rsidRPr="001F7F65" w:rsidRDefault="001D54C8" w:rsidP="00B33C89">
      <w:pPr>
        <w:rPr>
          <w:rFonts w:ascii="Helvetica" w:hAnsi="Helvetica" w:cs="Helvetica"/>
          <w:i/>
          <w:iCs/>
        </w:rPr>
      </w:pPr>
      <w:r w:rsidRPr="001F7F65">
        <w:rPr>
          <w:rFonts w:ascii="Helvetica" w:hAnsi="Helvetica" w:cs="Helvetica"/>
          <w:i/>
          <w:iCs/>
        </w:rPr>
        <w:t xml:space="preserve">8/20/26 </w:t>
      </w:r>
      <w:r w:rsidR="009A1969">
        <w:rPr>
          <w:rFonts w:ascii="Helvetica" w:hAnsi="Helvetica" w:cs="Helvetica"/>
          <w:i/>
          <w:iCs/>
        </w:rPr>
        <w:t xml:space="preserve">update: </w:t>
      </w:r>
      <w:r w:rsidRPr="001F7F65">
        <w:rPr>
          <w:rFonts w:ascii="Helvetica" w:hAnsi="Helvetica" w:cs="Helvetica"/>
          <w:i/>
          <w:iCs/>
        </w:rPr>
        <w:t xml:space="preserve">The Chancellor’s Office filed the amended </w:t>
      </w:r>
      <w:r w:rsidR="004B4B8F">
        <w:rPr>
          <w:rFonts w:ascii="Helvetica" w:hAnsi="Helvetica" w:cs="Helvetica"/>
          <w:i/>
          <w:iCs/>
        </w:rPr>
        <w:t xml:space="preserve">Title 5 </w:t>
      </w:r>
      <w:r w:rsidRPr="001F7F65">
        <w:rPr>
          <w:rFonts w:ascii="Helvetica" w:hAnsi="Helvetica" w:cs="Helvetica"/>
          <w:i/>
          <w:iCs/>
        </w:rPr>
        <w:t>sections</w:t>
      </w:r>
      <w:r w:rsidR="001F7F65" w:rsidRPr="001F7F65">
        <w:rPr>
          <w:rFonts w:ascii="Helvetica" w:hAnsi="Helvetica" w:cs="Helvetica"/>
          <w:i/>
          <w:iCs/>
        </w:rPr>
        <w:t xml:space="preserve"> with the Office of Administrative Law and the California Secretary of State on August 17, 2026. The regulations become effective on September 16, 2026.</w:t>
      </w:r>
      <w:r w:rsidR="00141876">
        <w:rPr>
          <w:rFonts w:ascii="Helvetica" w:hAnsi="Helvetica" w:cs="Helvetica"/>
          <w:i/>
          <w:iCs/>
        </w:rPr>
        <w:t xml:space="preserve"> College district</w:t>
      </w:r>
      <w:r w:rsidR="00650287">
        <w:rPr>
          <w:rFonts w:ascii="Helvetica" w:hAnsi="Helvetica" w:cs="Helvetica"/>
          <w:i/>
          <w:iCs/>
        </w:rPr>
        <w:t>s may conform their policies and procedures to the regulatory requirements within 180 days of the effective date</w:t>
      </w:r>
      <w:r w:rsidR="00623BA6">
        <w:rPr>
          <w:rFonts w:ascii="Helvetica" w:hAnsi="Helvetica" w:cs="Helvetica"/>
          <w:i/>
          <w:iCs/>
        </w:rPr>
        <w:t>.</w:t>
      </w:r>
    </w:p>
    <w:p w14:paraId="095C4857" w14:textId="2FC48549" w:rsidR="0087459A" w:rsidRDefault="0087459A" w:rsidP="0087459A">
      <w:pPr>
        <w:pStyle w:val="Heading1"/>
      </w:pPr>
      <w:r w:rsidRPr="008B7B55">
        <w:t>California Code of Regulations Title 5. Education</w:t>
      </w:r>
    </w:p>
    <w:p w14:paraId="344FF8A3" w14:textId="56685522" w:rsidR="0087459A" w:rsidRPr="00F42D0A" w:rsidRDefault="0087459A" w:rsidP="0087459A">
      <w:pPr>
        <w:pStyle w:val="Heading2"/>
        <w:spacing w:before="120"/>
        <w:rPr>
          <w:color w:val="FF0000"/>
        </w:rPr>
      </w:pPr>
      <w:r>
        <w:rPr>
          <w:color w:val="FF0000"/>
        </w:rPr>
        <w:t>Pending Regulatory Actions – Academic Renewal</w:t>
      </w:r>
    </w:p>
    <w:p w14:paraId="7B02668B" w14:textId="77777777" w:rsidR="0087459A" w:rsidRDefault="0087459A" w:rsidP="0087459A">
      <w:pPr>
        <w:tabs>
          <w:tab w:val="right" w:pos="8550"/>
        </w:tabs>
        <w:rPr>
          <w:rFonts w:ascii="Helvetica" w:hAnsi="Helvetica" w:cs="Helvetica"/>
          <w:sz w:val="20"/>
          <w:szCs w:val="20"/>
        </w:rPr>
      </w:pPr>
    </w:p>
    <w:p w14:paraId="284282E2" w14:textId="77777777" w:rsidR="00822F31" w:rsidRDefault="00822F31" w:rsidP="00822F31">
      <w:pPr>
        <w:tabs>
          <w:tab w:val="right" w:pos="8550"/>
        </w:tabs>
        <w:rPr>
          <w:rFonts w:ascii="Helvetica" w:hAnsi="Helvetica" w:cs="Helvetica"/>
          <w:sz w:val="20"/>
          <w:szCs w:val="20"/>
        </w:rPr>
      </w:pPr>
      <w:r>
        <w:rPr>
          <w:rFonts w:ascii="Helvetica" w:hAnsi="Helvetica" w:cs="Helvetica"/>
          <w:sz w:val="20"/>
          <w:szCs w:val="20"/>
        </w:rPr>
        <w:t xml:space="preserve">On February 25, 2026, the Chancellor’s Office published on its </w:t>
      </w:r>
      <w:hyperlink r:id="rId13" w:history="1">
        <w:r w:rsidRPr="004F076F">
          <w:rPr>
            <w:rStyle w:val="Hyperlink"/>
            <w:rFonts w:ascii="Helvetica" w:hAnsi="Helvetica" w:cs="Helvetica"/>
            <w:sz w:val="20"/>
            <w:szCs w:val="20"/>
          </w:rPr>
          <w:t>website</w:t>
        </w:r>
      </w:hyperlink>
      <w:r>
        <w:rPr>
          <w:rFonts w:ascii="Helvetica" w:hAnsi="Helvetica" w:cs="Helvetica"/>
          <w:sz w:val="20"/>
          <w:szCs w:val="20"/>
        </w:rPr>
        <w:t xml:space="preserve"> the documents related to proposed regulatory changes to amend Title 5 section 55046 and related changes to section 55000. On April 17, 2026, documents were posted related to additional proposed amendments.</w:t>
      </w:r>
    </w:p>
    <w:p w14:paraId="1AA3E2A8" w14:textId="77777777" w:rsidR="00822F31" w:rsidRDefault="00822F31" w:rsidP="00822F31">
      <w:pPr>
        <w:pStyle w:val="ListParagraph"/>
        <w:numPr>
          <w:ilvl w:val="0"/>
          <w:numId w:val="16"/>
        </w:numPr>
        <w:tabs>
          <w:tab w:val="right" w:pos="8550"/>
        </w:tabs>
        <w:spacing w:before="120"/>
        <w:contextualSpacing w:val="0"/>
        <w:rPr>
          <w:rFonts w:ascii="Helvetica" w:hAnsi="Helvetica" w:cs="Helvetica"/>
          <w:sz w:val="20"/>
          <w:szCs w:val="20"/>
        </w:rPr>
      </w:pPr>
      <w:hyperlink r:id="rId14" w:history="1">
        <w:r w:rsidRPr="004F076F">
          <w:rPr>
            <w:rStyle w:val="Hyperlink"/>
            <w:rFonts w:ascii="Helvetica" w:hAnsi="Helvetica" w:cs="Helvetica"/>
            <w:sz w:val="20"/>
            <w:szCs w:val="20"/>
          </w:rPr>
          <w:t>45-Day Notice of Rulemaking – Academic Renewal (PDF) 2-25-2026</w:t>
        </w:r>
      </w:hyperlink>
      <w:r w:rsidRPr="006F7566">
        <w:rPr>
          <w:rFonts w:ascii="Helvetica" w:hAnsi="Helvetica" w:cs="Helvetica"/>
          <w:sz w:val="20"/>
          <w:szCs w:val="20"/>
        </w:rPr>
        <w:t xml:space="preserve">; </w:t>
      </w:r>
      <w:hyperlink r:id="rId15" w:history="1">
        <w:r>
          <w:rPr>
            <w:rStyle w:val="Hyperlink"/>
            <w:rFonts w:ascii="Helvetica" w:hAnsi="Helvetica" w:cs="Helvetica"/>
            <w:sz w:val="20"/>
            <w:szCs w:val="20"/>
          </w:rPr>
          <w:t>15-Day Notice of Rulemaking - Academic Renewal (PDF) 4-17-2026</w:t>
        </w:r>
      </w:hyperlink>
    </w:p>
    <w:p w14:paraId="1C3B169C" w14:textId="77777777" w:rsidR="00822F31" w:rsidRPr="001761DD" w:rsidRDefault="00822F31" w:rsidP="00822F31">
      <w:pPr>
        <w:pStyle w:val="ListParagraph"/>
        <w:numPr>
          <w:ilvl w:val="0"/>
          <w:numId w:val="16"/>
        </w:numPr>
        <w:tabs>
          <w:tab w:val="right" w:pos="8550"/>
        </w:tabs>
        <w:spacing w:before="120"/>
        <w:contextualSpacing w:val="0"/>
        <w:rPr>
          <w:rFonts w:ascii="Helvetica" w:hAnsi="Helvetica" w:cs="Helvetica"/>
          <w:sz w:val="20"/>
          <w:szCs w:val="20"/>
        </w:rPr>
      </w:pPr>
      <w:hyperlink r:id="rId16" w:history="1">
        <w:r w:rsidRPr="001761DD">
          <w:rPr>
            <w:rStyle w:val="Hyperlink"/>
            <w:rFonts w:ascii="Helvetica" w:hAnsi="Helvetica" w:cs="Helvetica"/>
            <w:sz w:val="20"/>
            <w:szCs w:val="20"/>
          </w:rPr>
          <w:t>45-Day Regulatory Text – Academic Renewal (PDF) 2-25-2026</w:t>
        </w:r>
      </w:hyperlink>
      <w:r w:rsidRPr="006F7566">
        <w:rPr>
          <w:rFonts w:ascii="Helvetica" w:hAnsi="Helvetica" w:cs="Helvetica"/>
          <w:sz w:val="20"/>
          <w:szCs w:val="20"/>
        </w:rPr>
        <w:t xml:space="preserve">; </w:t>
      </w:r>
      <w:hyperlink r:id="rId17" w:history="1">
        <w:r w:rsidRPr="001761DD">
          <w:rPr>
            <w:rStyle w:val="Hyperlink"/>
            <w:rFonts w:ascii="Helvetica" w:hAnsi="Helvetica" w:cs="Helvetica"/>
            <w:sz w:val="20"/>
            <w:szCs w:val="20"/>
          </w:rPr>
          <w:t>15-Day Regulatory Text - Academic Renewal (PDF) 4-17-2026</w:t>
        </w:r>
      </w:hyperlink>
    </w:p>
    <w:p w14:paraId="21DF0E67" w14:textId="77777777" w:rsidR="00822F31" w:rsidRDefault="00822F31" w:rsidP="00822F31">
      <w:pPr>
        <w:tabs>
          <w:tab w:val="right" w:pos="8550"/>
        </w:tabs>
        <w:rPr>
          <w:rFonts w:ascii="Helvetica" w:hAnsi="Helvetica" w:cs="Helvetica"/>
          <w:sz w:val="20"/>
          <w:szCs w:val="20"/>
        </w:rPr>
      </w:pPr>
    </w:p>
    <w:p w14:paraId="053853F2" w14:textId="77777777" w:rsidR="00822F31" w:rsidRDefault="00822F31" w:rsidP="00822F31">
      <w:pPr>
        <w:tabs>
          <w:tab w:val="right" w:pos="8550"/>
        </w:tabs>
        <w:rPr>
          <w:rFonts w:ascii="Helvetica" w:hAnsi="Helvetica" w:cs="Helvetica"/>
          <w:sz w:val="20"/>
          <w:szCs w:val="20"/>
        </w:rPr>
      </w:pPr>
      <w:r>
        <w:rPr>
          <w:rFonts w:ascii="Helvetica" w:hAnsi="Helvetica" w:cs="Helvetica"/>
          <w:sz w:val="20"/>
          <w:szCs w:val="20"/>
        </w:rPr>
        <w:t>The notices of rulemaking documents listed under 1., above, describe the process for review, public comment, public hearing and adoption of the proposed revisions, and include an Informative Digest section that provides background information.</w:t>
      </w:r>
    </w:p>
    <w:p w14:paraId="5CF92C2D" w14:textId="77777777" w:rsidR="00822F31" w:rsidRDefault="00822F31" w:rsidP="00822F31">
      <w:pPr>
        <w:tabs>
          <w:tab w:val="right" w:pos="8550"/>
        </w:tabs>
        <w:rPr>
          <w:rFonts w:ascii="Helvetica" w:hAnsi="Helvetica" w:cs="Helvetica"/>
          <w:sz w:val="20"/>
          <w:szCs w:val="20"/>
        </w:rPr>
      </w:pPr>
    </w:p>
    <w:p w14:paraId="5E209C34" w14:textId="77777777" w:rsidR="00822F31" w:rsidRPr="00107147" w:rsidRDefault="00822F31" w:rsidP="00822F31">
      <w:pPr>
        <w:tabs>
          <w:tab w:val="right" w:pos="8550"/>
        </w:tabs>
        <w:ind w:left="360"/>
        <w:rPr>
          <w:rFonts w:ascii="Helvetica" w:hAnsi="Helvetica" w:cs="Helvetica"/>
          <w:b/>
          <w:bCs/>
          <w:i/>
          <w:iCs/>
          <w:sz w:val="20"/>
          <w:szCs w:val="20"/>
        </w:rPr>
      </w:pPr>
      <w:r w:rsidRPr="00107147">
        <w:rPr>
          <w:rFonts w:ascii="Helvetica" w:hAnsi="Helvetica" w:cs="Helvetica"/>
          <w:b/>
          <w:bCs/>
          <w:i/>
          <w:iCs/>
          <w:sz w:val="20"/>
          <w:szCs w:val="20"/>
        </w:rPr>
        <w:t>Informative Digest – 2-25-26:</w:t>
      </w:r>
    </w:p>
    <w:p w14:paraId="5AFBFE28" w14:textId="77777777" w:rsidR="0087459A" w:rsidRPr="00287798" w:rsidRDefault="0087459A" w:rsidP="0087459A">
      <w:pPr>
        <w:tabs>
          <w:tab w:val="right" w:pos="8550"/>
        </w:tabs>
        <w:ind w:left="360"/>
        <w:rPr>
          <w:rFonts w:ascii="Helvetica" w:hAnsi="Helvetica" w:cs="Helvetica"/>
          <w:i/>
          <w:iCs/>
          <w:sz w:val="20"/>
          <w:szCs w:val="20"/>
        </w:rPr>
      </w:pPr>
      <w:r w:rsidRPr="00287798">
        <w:rPr>
          <w:rFonts w:ascii="Helvetica" w:hAnsi="Helvetica" w:cs="Helvetica"/>
          <w:i/>
          <w:iCs/>
          <w:sz w:val="20"/>
          <w:szCs w:val="20"/>
        </w:rPr>
        <w:t>This is the first reading of the proposed regulatory changes to amend title 5, California Code of Regulations, section 55046, relating to Academic Renewal Without Course Repetition, and related changes to section 55000. The revisions seek to standardize academic renewal eligibility across the California Community College system and promote equitable access to academic renewal for students with differing levels of enrollment.</w:t>
      </w:r>
    </w:p>
    <w:p w14:paraId="10522EEF" w14:textId="77777777" w:rsidR="0087459A" w:rsidRPr="00287798" w:rsidRDefault="0087459A" w:rsidP="0087459A">
      <w:pPr>
        <w:tabs>
          <w:tab w:val="right" w:pos="8550"/>
        </w:tabs>
        <w:ind w:left="360"/>
        <w:rPr>
          <w:rFonts w:ascii="Helvetica" w:hAnsi="Helvetica" w:cs="Helvetica"/>
          <w:i/>
          <w:iCs/>
          <w:sz w:val="20"/>
          <w:szCs w:val="20"/>
        </w:rPr>
      </w:pPr>
    </w:p>
    <w:p w14:paraId="3BDF379A" w14:textId="77777777" w:rsidR="0087459A" w:rsidRPr="00287798" w:rsidRDefault="0087459A" w:rsidP="0087459A">
      <w:pPr>
        <w:tabs>
          <w:tab w:val="right" w:pos="8550"/>
        </w:tabs>
        <w:ind w:left="360"/>
        <w:rPr>
          <w:rFonts w:ascii="Helvetica" w:hAnsi="Helvetica" w:cs="Helvetica"/>
          <w:i/>
          <w:iCs/>
          <w:sz w:val="20"/>
          <w:szCs w:val="20"/>
        </w:rPr>
      </w:pPr>
      <w:r w:rsidRPr="00287798">
        <w:rPr>
          <w:rFonts w:ascii="Helvetica" w:hAnsi="Helvetica" w:cs="Helvetica"/>
          <w:i/>
          <w:iCs/>
          <w:sz w:val="20"/>
          <w:szCs w:val="20"/>
        </w:rPr>
        <w:t>Academic renewal is a mechanism to disregard or alleviate recorded substandard academic work in the calculation of a student’s grade point average when that coursework is no longer reflective of the student’s current or demonstrated academic ability. Substandard academic work is defined as courses in which a student received a grade of D, F, FW, NP, or NC. Academic renewal serves to recognize student academic growth and mitigate the disproportionate impact of early or isolated academic challenges, supporting a student’s re-engagement and persistence.</w:t>
      </w:r>
    </w:p>
    <w:p w14:paraId="7D64F24C" w14:textId="77777777" w:rsidR="0087459A" w:rsidRPr="00287798" w:rsidRDefault="0087459A" w:rsidP="0087459A">
      <w:pPr>
        <w:tabs>
          <w:tab w:val="right" w:pos="8550"/>
        </w:tabs>
        <w:ind w:left="360"/>
        <w:rPr>
          <w:rFonts w:ascii="Helvetica" w:hAnsi="Helvetica" w:cs="Helvetica"/>
          <w:i/>
          <w:iCs/>
          <w:sz w:val="20"/>
          <w:szCs w:val="20"/>
        </w:rPr>
      </w:pPr>
    </w:p>
    <w:p w14:paraId="24B04845" w14:textId="77777777" w:rsidR="0087459A" w:rsidRPr="00287798" w:rsidRDefault="0087459A" w:rsidP="0087459A">
      <w:pPr>
        <w:tabs>
          <w:tab w:val="right" w:pos="8550"/>
        </w:tabs>
        <w:ind w:left="360"/>
        <w:rPr>
          <w:rFonts w:ascii="Helvetica" w:hAnsi="Helvetica" w:cs="Helvetica"/>
          <w:i/>
          <w:iCs/>
          <w:sz w:val="20"/>
          <w:szCs w:val="20"/>
        </w:rPr>
      </w:pPr>
      <w:r w:rsidRPr="00287798">
        <w:rPr>
          <w:rFonts w:ascii="Helvetica" w:hAnsi="Helvetica" w:cs="Helvetica"/>
          <w:i/>
          <w:iCs/>
          <w:sz w:val="20"/>
          <w:szCs w:val="20"/>
        </w:rPr>
        <w:t xml:space="preserve">Currently, section 55046 permits community college districts broad discretion in determining the eligibility criteria for academic renewal. Though unintended, this flexibility has resulted in significant </w:t>
      </w:r>
      <w:r w:rsidRPr="00287798">
        <w:rPr>
          <w:rFonts w:ascii="Helvetica" w:hAnsi="Helvetica" w:cs="Helvetica"/>
          <w:i/>
          <w:iCs/>
          <w:sz w:val="20"/>
          <w:szCs w:val="20"/>
        </w:rPr>
        <w:lastRenderedPageBreak/>
        <w:t>variation in district and college academic renewal standards throughout the state. As a result, students may encounter widely different eligibility thresholds and outcomes depending on the institution they attend, raising concerns regarding equity and access. To address these inequities and provide students, especially part-time students and those who must take courses at different institutions, a level of uniformity that will facilitate their ability to learn about and benefit from academic renewal, the proposed amendments establish a uniform and equitable policy for granting academic renewal while preserving local discretion for operational implementation. These amendments are adopted pursuant to the Board of Governors authority under Education Code section 70901(b)(1)(A) to establish “minimum standards to govern student academic standards relating to graduation requirements and probation, dismissal, and readmission policies.”</w:t>
      </w:r>
    </w:p>
    <w:p w14:paraId="19D13FE2" w14:textId="77777777" w:rsidR="0087459A" w:rsidRPr="00287798" w:rsidRDefault="0087459A" w:rsidP="0087459A">
      <w:pPr>
        <w:tabs>
          <w:tab w:val="right" w:pos="8550"/>
        </w:tabs>
        <w:ind w:left="360"/>
        <w:rPr>
          <w:rFonts w:ascii="Helvetica" w:hAnsi="Helvetica" w:cs="Helvetica"/>
          <w:i/>
          <w:iCs/>
          <w:sz w:val="20"/>
          <w:szCs w:val="20"/>
        </w:rPr>
      </w:pPr>
    </w:p>
    <w:p w14:paraId="0B8C7927" w14:textId="77777777" w:rsidR="0087459A" w:rsidRPr="00880680" w:rsidRDefault="0087459A" w:rsidP="0087459A">
      <w:pPr>
        <w:tabs>
          <w:tab w:val="right" w:pos="8550"/>
        </w:tabs>
        <w:ind w:left="360"/>
        <w:rPr>
          <w:rFonts w:ascii="Helvetica" w:hAnsi="Helvetica" w:cs="Helvetica"/>
          <w:i/>
          <w:iCs/>
          <w:sz w:val="20"/>
          <w:szCs w:val="20"/>
        </w:rPr>
      </w:pPr>
      <w:r w:rsidRPr="00880680">
        <w:rPr>
          <w:rFonts w:ascii="Helvetica" w:hAnsi="Helvetica" w:cs="Helvetica"/>
          <w:i/>
          <w:iCs/>
          <w:sz w:val="20"/>
          <w:szCs w:val="20"/>
        </w:rPr>
        <w:t xml:space="preserve">The key proposed revisions are summarized as follows: </w:t>
      </w:r>
    </w:p>
    <w:p w14:paraId="27107B8D" w14:textId="77777777" w:rsidR="0087459A" w:rsidRPr="00880680" w:rsidRDefault="0087459A" w:rsidP="0087459A">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Establish a minimum threshold of six semester units (or equivalents) with a 2.0 cumulative GPA or “Pass” to be completed after completion of the course to be disregarded. </w:t>
      </w:r>
    </w:p>
    <w:p w14:paraId="3E609468" w14:textId="77777777" w:rsidR="0087459A" w:rsidRPr="00880680" w:rsidRDefault="0087459A" w:rsidP="0087459A">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Permit students to request academic renewal multiple times with no unit cap. </w:t>
      </w:r>
    </w:p>
    <w:p w14:paraId="1A2A3EDD" w14:textId="77777777" w:rsidR="0087459A" w:rsidRPr="00880680" w:rsidRDefault="0087459A" w:rsidP="0087459A">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Limit eligibility for academic renewal to only substandard academic work, as defined, and specify that non-evaluative grading symbols are ineligible. </w:t>
      </w:r>
    </w:p>
    <w:p w14:paraId="61BA5908" w14:textId="77777777" w:rsidR="0087459A" w:rsidRPr="00880680" w:rsidRDefault="0087459A" w:rsidP="0087459A">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880680">
        <w:rPr>
          <w:rFonts w:ascii="Helvetica" w:hAnsi="Helvetica" w:cs="Helvetica"/>
          <w:i/>
          <w:iCs/>
          <w:sz w:val="20"/>
          <w:szCs w:val="20"/>
        </w:rPr>
        <w:t xml:space="preserve">Clarify that coursework used for degree or certificate conferral are not eligible for academic renewal except for “D” grades, provided the process does not invalidate or alter the degree or certificate. </w:t>
      </w:r>
    </w:p>
    <w:p w14:paraId="44F68350" w14:textId="77777777" w:rsidR="0087459A" w:rsidRPr="00880680" w:rsidRDefault="0087459A" w:rsidP="0087459A">
      <w:pPr>
        <w:pStyle w:val="ListParagraph"/>
        <w:numPr>
          <w:ilvl w:val="1"/>
          <w:numId w:val="17"/>
        </w:numPr>
        <w:tabs>
          <w:tab w:val="right" w:pos="8550"/>
        </w:tabs>
        <w:spacing w:before="120"/>
        <w:ind w:left="908" w:hanging="274"/>
        <w:contextualSpacing w:val="0"/>
        <w:rPr>
          <w:rFonts w:ascii="Helvetica" w:hAnsi="Helvetica" w:cs="Helvetica"/>
          <w:sz w:val="20"/>
          <w:szCs w:val="20"/>
        </w:rPr>
      </w:pPr>
      <w:r w:rsidRPr="00880680">
        <w:rPr>
          <w:rFonts w:ascii="Helvetica" w:hAnsi="Helvetica" w:cs="Helvetica"/>
          <w:i/>
          <w:iCs/>
          <w:sz w:val="20"/>
          <w:szCs w:val="20"/>
        </w:rPr>
        <w:t>Ensure academic renewal procedures are clearly published and accessible through the college catalog and website.</w:t>
      </w:r>
    </w:p>
    <w:p w14:paraId="09778877" w14:textId="77777777" w:rsidR="00A34A78" w:rsidRPr="003271FF" w:rsidRDefault="00A34A78" w:rsidP="00A34A78">
      <w:pPr>
        <w:tabs>
          <w:tab w:val="right" w:pos="8550"/>
        </w:tabs>
        <w:rPr>
          <w:rFonts w:ascii="Helvetica" w:hAnsi="Helvetica" w:cs="Helvetica"/>
          <w:sz w:val="20"/>
          <w:szCs w:val="20"/>
        </w:rPr>
      </w:pPr>
    </w:p>
    <w:p w14:paraId="49BAE5B1" w14:textId="77777777" w:rsidR="00A34A78" w:rsidRPr="00107147" w:rsidRDefault="00A34A78" w:rsidP="00A34A78">
      <w:pPr>
        <w:tabs>
          <w:tab w:val="right" w:pos="8550"/>
        </w:tabs>
        <w:ind w:left="360"/>
        <w:rPr>
          <w:rFonts w:ascii="Helvetica" w:hAnsi="Helvetica" w:cs="Helvetica"/>
          <w:b/>
          <w:bCs/>
          <w:i/>
          <w:iCs/>
          <w:sz w:val="20"/>
          <w:szCs w:val="20"/>
        </w:rPr>
      </w:pPr>
      <w:r w:rsidRPr="00107147">
        <w:rPr>
          <w:rFonts w:ascii="Helvetica" w:hAnsi="Helvetica" w:cs="Helvetica"/>
          <w:b/>
          <w:bCs/>
          <w:i/>
          <w:iCs/>
          <w:sz w:val="20"/>
          <w:szCs w:val="20"/>
        </w:rPr>
        <w:t xml:space="preserve">Informative Digest – </w:t>
      </w:r>
      <w:r>
        <w:rPr>
          <w:rFonts w:ascii="Helvetica" w:hAnsi="Helvetica" w:cs="Helvetica"/>
          <w:b/>
          <w:bCs/>
          <w:i/>
          <w:iCs/>
          <w:sz w:val="20"/>
          <w:szCs w:val="20"/>
        </w:rPr>
        <w:t>4-17</w:t>
      </w:r>
      <w:r w:rsidRPr="00107147">
        <w:rPr>
          <w:rFonts w:ascii="Helvetica" w:hAnsi="Helvetica" w:cs="Helvetica"/>
          <w:b/>
          <w:bCs/>
          <w:i/>
          <w:iCs/>
          <w:sz w:val="20"/>
          <w:szCs w:val="20"/>
        </w:rPr>
        <w:t>-26:</w:t>
      </w:r>
    </w:p>
    <w:p w14:paraId="220A9470" w14:textId="77777777" w:rsidR="00A34A78" w:rsidRDefault="00A34A78" w:rsidP="00A34A78">
      <w:pPr>
        <w:tabs>
          <w:tab w:val="right" w:pos="8550"/>
        </w:tabs>
        <w:ind w:left="360"/>
        <w:rPr>
          <w:rFonts w:ascii="Helvetica" w:hAnsi="Helvetica" w:cs="Helvetica"/>
          <w:i/>
          <w:iCs/>
          <w:sz w:val="20"/>
          <w:szCs w:val="20"/>
        </w:rPr>
      </w:pPr>
      <w:r w:rsidRPr="005B5037">
        <w:rPr>
          <w:rFonts w:ascii="Helvetica" w:hAnsi="Helvetica" w:cs="Helvetica"/>
          <w:i/>
          <w:iCs/>
          <w:sz w:val="20"/>
          <w:szCs w:val="20"/>
        </w:rPr>
        <w:t>This is a second reading of proposed regulatory amendments to Title 5, sections 55000 and 55046 relating to Academic Renewal. The revisions seek to standardize academic renewal eligibility across the California Community College system and promote equitable access to academic renewal for all students.</w:t>
      </w:r>
    </w:p>
    <w:p w14:paraId="0AED5E10" w14:textId="77777777" w:rsidR="00A34A78" w:rsidRDefault="00A34A78" w:rsidP="00A34A78">
      <w:pPr>
        <w:tabs>
          <w:tab w:val="right" w:pos="8550"/>
        </w:tabs>
        <w:ind w:left="360"/>
        <w:rPr>
          <w:rFonts w:ascii="Helvetica" w:hAnsi="Helvetica" w:cs="Helvetica"/>
          <w:i/>
          <w:iCs/>
          <w:sz w:val="20"/>
          <w:szCs w:val="20"/>
        </w:rPr>
      </w:pPr>
    </w:p>
    <w:p w14:paraId="4F3E4954" w14:textId="77777777" w:rsidR="00A34A78" w:rsidRDefault="00A34A78" w:rsidP="00A34A78">
      <w:pPr>
        <w:tabs>
          <w:tab w:val="right" w:pos="8550"/>
        </w:tabs>
        <w:ind w:left="360"/>
        <w:rPr>
          <w:rFonts w:ascii="Helvetica" w:hAnsi="Helvetica" w:cs="Helvetica"/>
          <w:i/>
          <w:iCs/>
          <w:sz w:val="20"/>
          <w:szCs w:val="20"/>
        </w:rPr>
      </w:pPr>
      <w:r w:rsidRPr="005B5037">
        <w:rPr>
          <w:rFonts w:ascii="Helvetica" w:hAnsi="Helvetica" w:cs="Helvetica"/>
          <w:i/>
          <w:iCs/>
          <w:sz w:val="20"/>
          <w:szCs w:val="20"/>
        </w:rPr>
        <w:t>The key proposed revisions being made for second reading are summarized as follows:</w:t>
      </w:r>
    </w:p>
    <w:p w14:paraId="238FFA3A" w14:textId="77777777" w:rsidR="00A34A78" w:rsidRPr="00880680" w:rsidRDefault="00A34A78" w:rsidP="00A34A78">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3C509D">
        <w:rPr>
          <w:rFonts w:ascii="Helvetica" w:hAnsi="Helvetica" w:cs="Helvetica"/>
          <w:i/>
          <w:iCs/>
          <w:sz w:val="20"/>
          <w:szCs w:val="20"/>
        </w:rPr>
        <w:t>In subdivision (x) of section 55000, rephrase and simplify the definition of “satisfactory grade” and include the grading symbol “CR” within its definition.</w:t>
      </w:r>
    </w:p>
    <w:p w14:paraId="657F4D53" w14:textId="77777777" w:rsidR="00A34A78" w:rsidRDefault="00A34A78" w:rsidP="00A34A78">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3C509D">
        <w:rPr>
          <w:rFonts w:ascii="Helvetica" w:hAnsi="Helvetica" w:cs="Helvetica"/>
          <w:i/>
          <w:iCs/>
          <w:sz w:val="20"/>
          <w:szCs w:val="20"/>
        </w:rPr>
        <w:t>In subdivision (c)(1) of section 55046, rephrase the language to clarify that there is no unit cap on the amount of course work eligible for academic renewal.</w:t>
      </w:r>
    </w:p>
    <w:p w14:paraId="5FC64337" w14:textId="77777777" w:rsidR="00A34A78" w:rsidRDefault="00A34A78" w:rsidP="00A34A78">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3C509D">
        <w:rPr>
          <w:rFonts w:ascii="Helvetica" w:hAnsi="Helvetica" w:cs="Helvetica"/>
          <w:i/>
          <w:iCs/>
          <w:sz w:val="20"/>
          <w:szCs w:val="20"/>
        </w:rPr>
        <w:t>In subdivision (c)(2) of section 55046, remove language creating ambiguity regarding whether community college districts may set higher requirements. Removal of the phrase “a minimum of” clarifies</w:t>
      </w:r>
      <w:r>
        <w:rPr>
          <w:rFonts w:ascii="Helvetica" w:hAnsi="Helvetica" w:cs="Helvetica"/>
          <w:i/>
          <w:iCs/>
          <w:sz w:val="20"/>
          <w:szCs w:val="20"/>
        </w:rPr>
        <w:t xml:space="preserve"> </w:t>
      </w:r>
      <w:r w:rsidRPr="00734CD3">
        <w:rPr>
          <w:rFonts w:ascii="Helvetica" w:hAnsi="Helvetica" w:cs="Helvetica"/>
          <w:i/>
          <w:iCs/>
          <w:sz w:val="20"/>
          <w:szCs w:val="20"/>
        </w:rPr>
        <w:t>that the standard set, six (6) semester or nine (9) quarter units, will be the uniform standard throughout the system.</w:t>
      </w:r>
    </w:p>
    <w:p w14:paraId="540D7B8E" w14:textId="77777777" w:rsidR="00A34A78" w:rsidRDefault="00A34A78" w:rsidP="00A34A78">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734CD3">
        <w:rPr>
          <w:rFonts w:ascii="Helvetica" w:hAnsi="Helvetica" w:cs="Helvetica"/>
          <w:i/>
          <w:iCs/>
          <w:sz w:val="20"/>
          <w:szCs w:val="20"/>
        </w:rPr>
        <w:t>Subdivision (c)(3) of section 55046 is stricken as it was previously erroneously inserted into academic renewal. The concept of equivalent courses does not factor into academic renewal, but rather in alleviation of substandard work through course repetition.</w:t>
      </w:r>
    </w:p>
    <w:p w14:paraId="2449E9FA" w14:textId="77777777" w:rsidR="00A34A78" w:rsidRPr="00880680" w:rsidRDefault="00A34A78" w:rsidP="00A34A78">
      <w:pPr>
        <w:pStyle w:val="ListParagraph"/>
        <w:numPr>
          <w:ilvl w:val="1"/>
          <w:numId w:val="17"/>
        </w:numPr>
        <w:tabs>
          <w:tab w:val="right" w:pos="8550"/>
        </w:tabs>
        <w:spacing w:before="120"/>
        <w:ind w:left="908" w:hanging="274"/>
        <w:contextualSpacing w:val="0"/>
        <w:rPr>
          <w:rFonts w:ascii="Helvetica" w:hAnsi="Helvetica" w:cs="Helvetica"/>
          <w:i/>
          <w:iCs/>
          <w:sz w:val="20"/>
          <w:szCs w:val="20"/>
        </w:rPr>
      </w:pPr>
      <w:r w:rsidRPr="00734CD3">
        <w:rPr>
          <w:rFonts w:ascii="Helvetica" w:hAnsi="Helvetica" w:cs="Helvetica"/>
          <w:i/>
          <w:iCs/>
          <w:sz w:val="20"/>
          <w:szCs w:val="20"/>
        </w:rPr>
        <w:t>Former subdivision (c)(4) of section 55046 was renumbered to (c)(3).</w:t>
      </w:r>
    </w:p>
    <w:p w14:paraId="42A1EB2B" w14:textId="77777777" w:rsidR="00A34A78" w:rsidRPr="00287798" w:rsidRDefault="00A34A78" w:rsidP="00A34A78">
      <w:pPr>
        <w:tabs>
          <w:tab w:val="right" w:pos="8550"/>
        </w:tabs>
        <w:ind w:left="360"/>
        <w:rPr>
          <w:rFonts w:ascii="Helvetica" w:hAnsi="Helvetica" w:cs="Helvetica"/>
          <w:i/>
          <w:iCs/>
          <w:sz w:val="20"/>
          <w:szCs w:val="20"/>
        </w:rPr>
      </w:pPr>
    </w:p>
    <w:p w14:paraId="58C7B82C" w14:textId="77777777" w:rsidR="00A34A78" w:rsidRPr="00287798" w:rsidRDefault="00A34A78" w:rsidP="00A34A78">
      <w:pPr>
        <w:tabs>
          <w:tab w:val="right" w:pos="8550"/>
        </w:tabs>
        <w:ind w:left="360"/>
        <w:rPr>
          <w:rFonts w:ascii="Helvetica" w:hAnsi="Helvetica" w:cs="Helvetica"/>
          <w:i/>
          <w:iCs/>
          <w:sz w:val="20"/>
          <w:szCs w:val="20"/>
        </w:rPr>
      </w:pPr>
    </w:p>
    <w:p w14:paraId="00F14AE0" w14:textId="77777777" w:rsidR="00A34A78" w:rsidRDefault="00A34A78" w:rsidP="00A34A78">
      <w:pPr>
        <w:tabs>
          <w:tab w:val="right" w:pos="8550"/>
        </w:tabs>
        <w:rPr>
          <w:rFonts w:ascii="Helvetica" w:hAnsi="Helvetica" w:cs="Helvetica"/>
          <w:sz w:val="20"/>
          <w:szCs w:val="20"/>
        </w:rPr>
      </w:pPr>
      <w:r>
        <w:rPr>
          <w:rFonts w:ascii="Helvetica" w:hAnsi="Helvetica" w:cs="Helvetica"/>
          <w:sz w:val="20"/>
          <w:szCs w:val="20"/>
        </w:rPr>
        <w:t xml:space="preserve">The regulatory text documents listed under 2., above, provide the proposed revisions to § 55000 Definitions and § 55046 Academic Renewal Without Course Repetition. </w:t>
      </w:r>
      <w:r w:rsidRPr="005F7B45">
        <w:rPr>
          <w:rFonts w:ascii="Helvetica" w:hAnsi="Helvetica" w:cs="Helvetica"/>
          <w:b/>
          <w:bCs/>
          <w:sz w:val="20"/>
          <w:szCs w:val="20"/>
        </w:rPr>
        <w:t>The r</w:t>
      </w:r>
      <w:r w:rsidRPr="00EE75DF">
        <w:rPr>
          <w:rFonts w:ascii="Helvetica" w:hAnsi="Helvetica" w:cs="Helvetica"/>
          <w:b/>
          <w:bCs/>
          <w:sz w:val="20"/>
          <w:szCs w:val="20"/>
        </w:rPr>
        <w:t xml:space="preserve">evisions </w:t>
      </w:r>
      <w:r>
        <w:rPr>
          <w:rFonts w:ascii="Helvetica" w:hAnsi="Helvetica" w:cs="Helvetica"/>
          <w:b/>
          <w:bCs/>
          <w:sz w:val="20"/>
          <w:szCs w:val="20"/>
        </w:rPr>
        <w:t xml:space="preserve">from 2-25-26 </w:t>
      </w:r>
      <w:r w:rsidRPr="00EE75DF">
        <w:rPr>
          <w:rFonts w:ascii="Helvetica" w:hAnsi="Helvetica" w:cs="Helvetica"/>
          <w:b/>
          <w:bCs/>
          <w:sz w:val="20"/>
          <w:szCs w:val="20"/>
        </w:rPr>
        <w:t xml:space="preserve">are marked </w:t>
      </w:r>
      <w:r>
        <w:rPr>
          <w:rFonts w:ascii="Helvetica" w:hAnsi="Helvetica" w:cs="Helvetica"/>
          <w:b/>
          <w:bCs/>
          <w:sz w:val="20"/>
          <w:szCs w:val="20"/>
        </w:rPr>
        <w:t xml:space="preserve">in red </w:t>
      </w:r>
      <w:r w:rsidRPr="00EE75DF">
        <w:rPr>
          <w:rFonts w:ascii="Helvetica" w:hAnsi="Helvetica" w:cs="Helvetica"/>
          <w:b/>
          <w:bCs/>
          <w:sz w:val="20"/>
          <w:szCs w:val="20"/>
        </w:rPr>
        <w:t>below</w:t>
      </w:r>
      <w:r>
        <w:rPr>
          <w:rFonts w:ascii="Helvetica" w:hAnsi="Helvetica" w:cs="Helvetica"/>
          <w:b/>
          <w:bCs/>
          <w:sz w:val="20"/>
          <w:szCs w:val="20"/>
        </w:rPr>
        <w:t>, and the additional revisions from 4-17-26 are marked in red with yellow highlight</w:t>
      </w:r>
      <w:r>
        <w:rPr>
          <w:rFonts w:ascii="Helvetica" w:hAnsi="Helvetica" w:cs="Helvetica"/>
          <w:sz w:val="20"/>
          <w:szCs w:val="20"/>
        </w:rPr>
        <w:t>.</w:t>
      </w:r>
    </w:p>
    <w:p w14:paraId="7553B72B" w14:textId="77777777" w:rsidR="0087459A" w:rsidRDefault="0087459A" w:rsidP="0087459A">
      <w:pPr>
        <w:tabs>
          <w:tab w:val="right" w:pos="8550"/>
        </w:tabs>
        <w:rPr>
          <w:rFonts w:ascii="Helvetica" w:hAnsi="Helvetica" w:cs="Helvetica"/>
          <w:sz w:val="20"/>
          <w:szCs w:val="20"/>
        </w:rPr>
      </w:pPr>
    </w:p>
    <w:p w14:paraId="27A6D9F1" w14:textId="77777777" w:rsidR="0087459A" w:rsidRPr="00F42D0A" w:rsidRDefault="0087459A" w:rsidP="0087459A">
      <w:pPr>
        <w:pStyle w:val="Heading2"/>
        <w:rPr>
          <w:color w:val="FF0000"/>
        </w:rPr>
      </w:pPr>
      <w:r w:rsidRPr="008B7B55">
        <w:rPr>
          <w:color w:val="FF0000"/>
        </w:rPr>
        <w:t>Title 5 Section 55</w:t>
      </w:r>
      <w:r>
        <w:rPr>
          <w:color w:val="FF0000"/>
        </w:rPr>
        <w:t>000</w:t>
      </w:r>
    </w:p>
    <w:p w14:paraId="4A852A84" w14:textId="77777777" w:rsidR="0087459A" w:rsidRDefault="0087459A" w:rsidP="0087459A">
      <w:pPr>
        <w:tabs>
          <w:tab w:val="right" w:pos="8550"/>
        </w:tabs>
        <w:rPr>
          <w:rFonts w:ascii="Helvetica" w:hAnsi="Helvetica" w:cs="Helvetica"/>
          <w:sz w:val="20"/>
          <w:szCs w:val="20"/>
        </w:rPr>
      </w:pPr>
    </w:p>
    <w:p w14:paraId="32C7DC56" w14:textId="77777777" w:rsidR="004F21A0" w:rsidRPr="004E427A" w:rsidRDefault="004F21A0" w:rsidP="004F21A0">
      <w:pPr>
        <w:tabs>
          <w:tab w:val="right" w:pos="8550"/>
        </w:tabs>
        <w:rPr>
          <w:rFonts w:ascii="Helvetica" w:hAnsi="Helvetica" w:cs="Helvetica"/>
          <w:sz w:val="20"/>
          <w:szCs w:val="20"/>
        </w:rPr>
      </w:pPr>
      <w:r w:rsidRPr="004E427A">
        <w:rPr>
          <w:rFonts w:ascii="Helvetica" w:hAnsi="Helvetica" w:cs="Helvetica"/>
          <w:sz w:val="20"/>
          <w:szCs w:val="20"/>
        </w:rPr>
        <w:t>55000. Definitions.</w:t>
      </w:r>
    </w:p>
    <w:p w14:paraId="385C9CB8" w14:textId="77777777" w:rsidR="004F21A0" w:rsidRPr="004E427A" w:rsidRDefault="004F21A0" w:rsidP="004F21A0">
      <w:pPr>
        <w:tabs>
          <w:tab w:val="right" w:pos="8550"/>
        </w:tabs>
        <w:rPr>
          <w:rFonts w:ascii="Helvetica" w:hAnsi="Helvetica" w:cs="Helvetica"/>
          <w:sz w:val="20"/>
          <w:szCs w:val="20"/>
        </w:rPr>
      </w:pPr>
      <w:r w:rsidRPr="004E427A">
        <w:rPr>
          <w:rFonts w:ascii="Helvetica" w:hAnsi="Helvetica" w:cs="Helvetica"/>
          <w:sz w:val="20"/>
          <w:szCs w:val="20"/>
        </w:rPr>
        <w:t>For the purpose of this chapter, the following definitions shall apply:</w:t>
      </w:r>
    </w:p>
    <w:p w14:paraId="53F511A3"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(a) “Active participatory courses” are those courses where individual study or group assignments are the basic means by which learning objectives are met.</w:t>
      </w:r>
    </w:p>
    <w:p w14:paraId="7BB28F66" w14:textId="77777777" w:rsidR="004F21A0"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(b) “Advisory on recommended preparation” means a condition of enrollment that a student is advised, but not required, to meet before or in conjunction with enrollment in a course or educational program.</w:t>
      </w:r>
    </w:p>
    <w:p w14:paraId="0C343F8F" w14:textId="77777777" w:rsidR="004F21A0" w:rsidRPr="007D1D6F" w:rsidRDefault="004F21A0" w:rsidP="004F21A0">
      <w:pPr>
        <w:tabs>
          <w:tab w:val="right" w:pos="8550"/>
        </w:tabs>
        <w:spacing w:before="120"/>
        <w:rPr>
          <w:rFonts w:ascii="Helvetica" w:hAnsi="Helvetica" w:cs="Helvetica"/>
          <w:color w:val="EE0000"/>
          <w:sz w:val="20"/>
          <w:szCs w:val="20"/>
          <w:u w:val="single"/>
        </w:rPr>
      </w:pPr>
      <w:r w:rsidRPr="007D1D6F">
        <w:rPr>
          <w:rFonts w:ascii="Helvetica" w:hAnsi="Helvetica" w:cs="Helvetica"/>
          <w:color w:val="EE0000"/>
          <w:sz w:val="20"/>
          <w:szCs w:val="20"/>
          <w:u w:val="single"/>
        </w:rPr>
        <w:t>(c) “Alleviate” means to disregard previously-recorded substandard academic work in the computation of grade point averages as provided for in article 4 of this subchapter.</w:t>
      </w:r>
    </w:p>
    <w:p w14:paraId="4B76FC08"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sidRPr="005E481C">
        <w:rPr>
          <w:rFonts w:ascii="Helvetica" w:hAnsi="Helvetica" w:cs="Helvetica"/>
          <w:strike/>
          <w:color w:val="EE0000"/>
          <w:sz w:val="20"/>
          <w:szCs w:val="20"/>
        </w:rPr>
        <w:t>c</w:t>
      </w:r>
      <w:r w:rsidRPr="005E481C">
        <w:rPr>
          <w:rFonts w:ascii="Helvetica" w:hAnsi="Helvetica" w:cs="Helvetica"/>
          <w:color w:val="EE0000"/>
          <w:sz w:val="20"/>
          <w:szCs w:val="20"/>
          <w:u w:val="single"/>
        </w:rPr>
        <w:t>d</w:t>
      </w:r>
      <w:r w:rsidRPr="004E427A">
        <w:rPr>
          <w:rFonts w:ascii="Helvetica" w:hAnsi="Helvetica" w:cs="Helvetica"/>
          <w:sz w:val="20"/>
          <w:szCs w:val="20"/>
        </w:rPr>
        <w:t>) “All units attempted” means all units of credit for which the student has enrolled in the current community college district of attendance.</w:t>
      </w:r>
    </w:p>
    <w:p w14:paraId="2EAFA9C1"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d</w:t>
      </w:r>
      <w:r>
        <w:rPr>
          <w:rFonts w:ascii="Helvetica" w:hAnsi="Helvetica" w:cs="Helvetica"/>
          <w:color w:val="EE0000"/>
          <w:sz w:val="20"/>
          <w:szCs w:val="20"/>
          <w:u w:val="single"/>
        </w:rPr>
        <w:t>e</w:t>
      </w:r>
      <w:r w:rsidRPr="004E427A">
        <w:rPr>
          <w:rFonts w:ascii="Helvetica" w:hAnsi="Helvetica" w:cs="Helvetica"/>
          <w:sz w:val="20"/>
          <w:szCs w:val="20"/>
        </w:rPr>
        <w:t>) “CR” means “credit” and is a symbol used to denote that a student received credit for at least satisfactory work in a course taken on a “credit-no credit basis” prior to the Fall 2009 term, or at a different institution which uses the “credit-no credit” symbol. This symbol is the equivalent of “pass” in a “pass-no pass” grading system.</w:t>
      </w:r>
    </w:p>
    <w:p w14:paraId="24102BB4"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e</w:t>
      </w:r>
      <w:r>
        <w:rPr>
          <w:rFonts w:ascii="Helvetica" w:hAnsi="Helvetica" w:cs="Helvetica"/>
          <w:color w:val="EE0000"/>
          <w:sz w:val="20"/>
          <w:szCs w:val="20"/>
          <w:u w:val="single"/>
        </w:rPr>
        <w:t>f</w:t>
      </w:r>
      <w:r w:rsidRPr="004E427A">
        <w:rPr>
          <w:rFonts w:ascii="Helvetica" w:hAnsi="Helvetica" w:cs="Helvetica"/>
          <w:sz w:val="20"/>
          <w:szCs w:val="20"/>
        </w:rPr>
        <w:t>) “Community Services Offering” means a fee-supported community services class authorized pursuant to Education Code section 78300 and approved pursuant to subdivision (d) of section 55002 for which state apportionment is not claimed and credit is not awarded.</w:t>
      </w:r>
    </w:p>
    <w:p w14:paraId="1B696306"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f</w:t>
      </w:r>
      <w:r>
        <w:rPr>
          <w:rFonts w:ascii="Helvetica" w:hAnsi="Helvetica" w:cs="Helvetica"/>
          <w:color w:val="EE0000"/>
          <w:sz w:val="20"/>
          <w:szCs w:val="20"/>
          <w:u w:val="single"/>
        </w:rPr>
        <w:t>g</w:t>
      </w:r>
      <w:r w:rsidRPr="004E427A">
        <w:rPr>
          <w:rFonts w:ascii="Helvetica" w:hAnsi="Helvetica" w:cs="Helvetica"/>
          <w:sz w:val="20"/>
          <w:szCs w:val="20"/>
        </w:rPr>
        <w:t>) “Content review” means a rigorous, systematic process developed in accordance with sections 53200 to 53204, approved by the Chancellor as part of the district matriculation plan required under section 55510, and that is conducted by faculty to identify the necessary and appropriate body of knowledge or skills students need to possess prior to enrolling in a course, or which students need to acquire through simultaneous enrollment in a corequisite course.</w:t>
      </w:r>
    </w:p>
    <w:p w14:paraId="35088D5C"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g</w:t>
      </w:r>
      <w:r>
        <w:rPr>
          <w:rFonts w:ascii="Helvetica" w:hAnsi="Helvetica" w:cs="Helvetica"/>
          <w:color w:val="EE0000"/>
          <w:sz w:val="20"/>
          <w:szCs w:val="20"/>
          <w:u w:val="single"/>
        </w:rPr>
        <w:t>h</w:t>
      </w:r>
      <w:r w:rsidRPr="004E427A">
        <w:rPr>
          <w:rFonts w:ascii="Helvetica" w:hAnsi="Helvetica" w:cs="Helvetica"/>
          <w:sz w:val="20"/>
          <w:szCs w:val="20"/>
        </w:rPr>
        <w:t>) “Contract Course” means a course which a community college district offers under a contract pursuant to Education Code section 78021 with a public or private agency, corporation, association, or other organization.</w:t>
      </w:r>
    </w:p>
    <w:p w14:paraId="2423D465"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h</w:t>
      </w:r>
      <w:r>
        <w:rPr>
          <w:rFonts w:ascii="Helvetica" w:hAnsi="Helvetica" w:cs="Helvetica"/>
          <w:color w:val="EE0000"/>
          <w:sz w:val="20"/>
          <w:szCs w:val="20"/>
          <w:u w:val="single"/>
        </w:rPr>
        <w:t>i</w:t>
      </w:r>
      <w:r w:rsidRPr="004E427A">
        <w:rPr>
          <w:rFonts w:ascii="Helvetica" w:hAnsi="Helvetica" w:cs="Helvetica"/>
          <w:sz w:val="20"/>
          <w:szCs w:val="20"/>
        </w:rPr>
        <w:t>) “Corequisite” means a condition of enrollment consisting of a course that a student is required to simultaneously take in order to enroll in another course.</w:t>
      </w:r>
    </w:p>
    <w:p w14:paraId="0D97F598"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i</w:t>
      </w:r>
      <w:r>
        <w:rPr>
          <w:rFonts w:ascii="Helvetica" w:hAnsi="Helvetica" w:cs="Helvetica"/>
          <w:color w:val="EE0000"/>
          <w:sz w:val="20"/>
          <w:szCs w:val="20"/>
          <w:u w:val="single"/>
        </w:rPr>
        <w:t>j</w:t>
      </w:r>
      <w:r w:rsidRPr="004E427A">
        <w:rPr>
          <w:rFonts w:ascii="Helvetica" w:hAnsi="Helvetica" w:cs="Helvetica"/>
          <w:sz w:val="20"/>
          <w:szCs w:val="20"/>
        </w:rPr>
        <w:t>) “Course” means an organized pattern of instruction on a specified subject offered by a community college pursuant to subdivisions (a), (b) or (c) of section 55002.</w:t>
      </w:r>
    </w:p>
    <w:p w14:paraId="19B585F6"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j</w:t>
      </w:r>
      <w:r>
        <w:rPr>
          <w:rFonts w:ascii="Helvetica" w:hAnsi="Helvetica" w:cs="Helvetica"/>
          <w:color w:val="EE0000"/>
          <w:sz w:val="20"/>
          <w:szCs w:val="20"/>
          <w:u w:val="single"/>
        </w:rPr>
        <w:t>k</w:t>
      </w:r>
      <w:r w:rsidRPr="004E427A">
        <w:rPr>
          <w:rFonts w:ascii="Helvetica" w:hAnsi="Helvetica" w:cs="Helvetica"/>
          <w:sz w:val="20"/>
          <w:szCs w:val="20"/>
        </w:rPr>
        <w:t>) “Course repetition” occurs when a student who has previously received an evaluative symbol in a credit course, as set forth in section 55023, re-enrolls in that course and receives an evaluative symbol.</w:t>
      </w:r>
    </w:p>
    <w:p w14:paraId="63E0FB9E"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k</w:t>
      </w:r>
      <w:r>
        <w:rPr>
          <w:rFonts w:ascii="Helvetica" w:hAnsi="Helvetica" w:cs="Helvetica"/>
          <w:color w:val="EE0000"/>
          <w:sz w:val="20"/>
          <w:szCs w:val="20"/>
          <w:u w:val="single"/>
        </w:rPr>
        <w:t>l</w:t>
      </w:r>
      <w:r w:rsidRPr="004E427A">
        <w:rPr>
          <w:rFonts w:ascii="Helvetica" w:hAnsi="Helvetica" w:cs="Helvetica"/>
          <w:sz w:val="20"/>
          <w:szCs w:val="20"/>
        </w:rPr>
        <w:t>) “Courses that are determined to be legally mandated” are courses that are required by statute or regulation as a condition of the student's paid or volunteer employment.</w:t>
      </w:r>
    </w:p>
    <w:p w14:paraId="4921C0A7"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l</w:t>
      </w:r>
      <w:r>
        <w:rPr>
          <w:rFonts w:ascii="Helvetica" w:hAnsi="Helvetica" w:cs="Helvetica"/>
          <w:color w:val="EE0000"/>
          <w:sz w:val="20"/>
          <w:szCs w:val="20"/>
          <w:u w:val="single"/>
        </w:rPr>
        <w:t>m</w:t>
      </w:r>
      <w:r w:rsidRPr="004E427A">
        <w:rPr>
          <w:rFonts w:ascii="Helvetica" w:hAnsi="Helvetica" w:cs="Helvetica"/>
          <w:sz w:val="20"/>
          <w:szCs w:val="20"/>
        </w:rPr>
        <w:t>) “Courses that are related in content” are those courses with similar primary educational activities in which skill levels or variations are separated into distinct courses with different student learning outcomes for each level or variation.</w:t>
      </w:r>
    </w:p>
    <w:p w14:paraId="2EE8A1DB"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m</w:t>
      </w:r>
      <w:r>
        <w:rPr>
          <w:rFonts w:ascii="Helvetica" w:hAnsi="Helvetica" w:cs="Helvetica"/>
          <w:color w:val="EE0000"/>
          <w:sz w:val="20"/>
          <w:szCs w:val="20"/>
          <w:u w:val="single"/>
        </w:rPr>
        <w:t>n</w:t>
      </w:r>
      <w:r w:rsidRPr="004E427A">
        <w:rPr>
          <w:rFonts w:ascii="Helvetica" w:hAnsi="Helvetica" w:cs="Helvetica"/>
          <w:sz w:val="20"/>
          <w:szCs w:val="20"/>
        </w:rPr>
        <w:t>) “Educational program” is an organized sequence of courses leading to a defined objective, a degree, a certificate, a diploma, a license, or transfer to another institution of higher education.</w:t>
      </w:r>
    </w:p>
    <w:p w14:paraId="2D962A92"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n</w:t>
      </w:r>
      <w:r>
        <w:rPr>
          <w:rFonts w:ascii="Helvetica" w:hAnsi="Helvetica" w:cs="Helvetica"/>
          <w:color w:val="EE0000"/>
          <w:sz w:val="20"/>
          <w:szCs w:val="20"/>
          <w:u w:val="single"/>
        </w:rPr>
        <w:t>o</w:t>
      </w:r>
      <w:r w:rsidRPr="004E427A">
        <w:rPr>
          <w:rFonts w:ascii="Helvetica" w:hAnsi="Helvetica" w:cs="Helvetica"/>
          <w:sz w:val="20"/>
          <w:szCs w:val="20"/>
        </w:rPr>
        <w:t>) “Enrollment” occurs when a student receives an evaluative or nonevaluative symbol pursuant to section 55023 in a credit course.</w:t>
      </w:r>
    </w:p>
    <w:p w14:paraId="74EBFEF9"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o</w:t>
      </w:r>
      <w:r>
        <w:rPr>
          <w:rFonts w:ascii="Helvetica" w:hAnsi="Helvetica" w:cs="Helvetica"/>
          <w:color w:val="EE0000"/>
          <w:sz w:val="20"/>
          <w:szCs w:val="20"/>
          <w:u w:val="single"/>
        </w:rPr>
        <w:t>p</w:t>
      </w:r>
      <w:r w:rsidRPr="004E427A">
        <w:rPr>
          <w:rFonts w:ascii="Helvetica" w:hAnsi="Helvetica" w:cs="Helvetica"/>
          <w:sz w:val="20"/>
          <w:szCs w:val="20"/>
        </w:rPr>
        <w:t>) An “emergency condition or extraordinary conditions” is a condition meeting the requirements of section 58146, subdivision (b).</w:t>
      </w:r>
    </w:p>
    <w:p w14:paraId="1CA191CB"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lastRenderedPageBreak/>
        <w:t>(</w:t>
      </w:r>
      <w:r>
        <w:rPr>
          <w:rFonts w:ascii="Helvetica" w:hAnsi="Helvetica" w:cs="Helvetica"/>
          <w:strike/>
          <w:color w:val="EE0000"/>
          <w:sz w:val="20"/>
          <w:szCs w:val="20"/>
        </w:rPr>
        <w:t>p</w:t>
      </w:r>
      <w:r>
        <w:rPr>
          <w:rFonts w:ascii="Helvetica" w:hAnsi="Helvetica" w:cs="Helvetica"/>
          <w:color w:val="EE0000"/>
          <w:sz w:val="20"/>
          <w:szCs w:val="20"/>
          <w:u w:val="single"/>
        </w:rPr>
        <w:t>q</w:t>
      </w:r>
      <w:r w:rsidRPr="004E427A">
        <w:rPr>
          <w:rFonts w:ascii="Helvetica" w:hAnsi="Helvetica" w:cs="Helvetica"/>
          <w:sz w:val="20"/>
          <w:szCs w:val="20"/>
        </w:rPr>
        <w:t>) “Intercollegiate academic or vocational competition course” is a course that is designed specifically for participation in non-athletic competitive events between students from different colleges that are sanctioned by a formal collegiate or industry governing body. The participation in the event must be directly related to the course content and objectives pursuant to subdivisions (a) or (b) of section 55002.</w:t>
      </w:r>
    </w:p>
    <w:p w14:paraId="7D62CB9E"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q</w:t>
      </w:r>
      <w:r>
        <w:rPr>
          <w:rFonts w:ascii="Helvetica" w:hAnsi="Helvetica" w:cs="Helvetica"/>
          <w:color w:val="EE0000"/>
          <w:sz w:val="20"/>
          <w:szCs w:val="20"/>
          <w:u w:val="single"/>
        </w:rPr>
        <w:t>r</w:t>
      </w:r>
      <w:r w:rsidRPr="004E427A">
        <w:rPr>
          <w:rFonts w:ascii="Helvetica" w:hAnsi="Helvetica" w:cs="Helvetica"/>
          <w:sz w:val="20"/>
          <w:szCs w:val="20"/>
        </w:rPr>
        <w:t>) “Intercollegiate athletic course” is a course in which a student athlete is enrolled to participate in an organized competitive sport sponsored by the district or a conditioning course which supports the organized competitive sport.</w:t>
      </w:r>
    </w:p>
    <w:p w14:paraId="522A796A" w14:textId="77777777" w:rsidR="004F21A0" w:rsidRPr="004E427A" w:rsidRDefault="004F21A0" w:rsidP="004F21A0">
      <w:pPr>
        <w:tabs>
          <w:tab w:val="right" w:pos="8550"/>
        </w:tabs>
        <w:spacing w:before="120"/>
        <w:rPr>
          <w:rFonts w:ascii="Helvetica" w:hAnsi="Helvetica" w:cs="Helvetica"/>
          <w:sz w:val="20"/>
          <w:szCs w:val="20"/>
        </w:rPr>
      </w:pPr>
      <w:r w:rsidRPr="00863956">
        <w:rPr>
          <w:rFonts w:ascii="Helvetica" w:hAnsi="Helvetica" w:cs="Helvetica"/>
          <w:sz w:val="20"/>
          <w:szCs w:val="20"/>
        </w:rPr>
        <w:t>(</w:t>
      </w:r>
      <w:r>
        <w:rPr>
          <w:rFonts w:ascii="Helvetica" w:hAnsi="Helvetica" w:cs="Helvetica"/>
          <w:strike/>
          <w:color w:val="EE0000"/>
          <w:sz w:val="20"/>
          <w:szCs w:val="20"/>
        </w:rPr>
        <w:t>r</w:t>
      </w:r>
      <w:r>
        <w:rPr>
          <w:rFonts w:ascii="Helvetica" w:hAnsi="Helvetica" w:cs="Helvetica"/>
          <w:color w:val="EE0000"/>
          <w:sz w:val="20"/>
          <w:szCs w:val="20"/>
          <w:u w:val="single"/>
        </w:rPr>
        <w:t>s</w:t>
      </w:r>
      <w:r w:rsidRPr="00863956">
        <w:rPr>
          <w:rFonts w:ascii="Helvetica" w:hAnsi="Helvetica" w:cs="Helvetica"/>
          <w:sz w:val="20"/>
          <w:szCs w:val="20"/>
        </w:rPr>
        <w:t>) “NC” means “no credit” and is a symbol used to denote that a student did not receive credit for a course taken on a “credit-no credit basis” prior to the Fall 2009 term, or at a different institution which uses the “credit-no credit” symbol. This symbol is the equivalent of “no pass” in a “pass-no pass” grading system.</w:t>
      </w:r>
    </w:p>
    <w:p w14:paraId="4280ABA7"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s</w:t>
      </w:r>
      <w:r>
        <w:rPr>
          <w:rFonts w:ascii="Helvetica" w:hAnsi="Helvetica" w:cs="Helvetica"/>
          <w:color w:val="EE0000"/>
          <w:sz w:val="20"/>
          <w:szCs w:val="20"/>
          <w:u w:val="single"/>
        </w:rPr>
        <w:t>t</w:t>
      </w:r>
      <w:r w:rsidRPr="004E427A">
        <w:rPr>
          <w:rFonts w:ascii="Helvetica" w:hAnsi="Helvetica" w:cs="Helvetica"/>
          <w:sz w:val="20"/>
          <w:szCs w:val="20"/>
        </w:rPr>
        <w:t>) “Necessary and appropriate” means that a strong rational basis exists for concluding that a prerequisite or corequisite is reasonably needed to achieve the purpose that it purports to serve. This standard does not require absolute necessity.</w:t>
      </w:r>
    </w:p>
    <w:p w14:paraId="5D45FED5"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t</w:t>
      </w:r>
      <w:r>
        <w:rPr>
          <w:rFonts w:ascii="Helvetica" w:hAnsi="Helvetica" w:cs="Helvetica"/>
          <w:color w:val="EE0000"/>
          <w:sz w:val="20"/>
          <w:szCs w:val="20"/>
          <w:u w:val="single"/>
        </w:rPr>
        <w:t>u</w:t>
      </w:r>
      <w:r w:rsidRPr="004E427A">
        <w:rPr>
          <w:rFonts w:ascii="Helvetica" w:hAnsi="Helvetica" w:cs="Helvetica"/>
          <w:sz w:val="20"/>
          <w:szCs w:val="20"/>
        </w:rPr>
        <w:t>) “Noncredit basic skills courses” are those courses in reading, writing, computation, and English as a Second Language which are designated by the community college district as noncredit courses pursuant to subdivision (c) of section 55002.</w:t>
      </w:r>
    </w:p>
    <w:p w14:paraId="614E1110"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u</w:t>
      </w:r>
      <w:r>
        <w:rPr>
          <w:rFonts w:ascii="Helvetica" w:hAnsi="Helvetica" w:cs="Helvetica"/>
          <w:color w:val="EE0000"/>
          <w:sz w:val="20"/>
          <w:szCs w:val="20"/>
          <w:u w:val="single"/>
        </w:rPr>
        <w:t>v</w:t>
      </w:r>
      <w:r w:rsidRPr="004E427A">
        <w:rPr>
          <w:rFonts w:ascii="Helvetica" w:hAnsi="Helvetica" w:cs="Helvetica"/>
          <w:sz w:val="20"/>
          <w:szCs w:val="20"/>
        </w:rPr>
        <w:t>) “Nondegree-applicable basic skills courses” are those courses in reading, writing, computation, and English as a Second Language which are designated by the community college district as nondegree-applicable credit courses pursuant to subdivision (b) of section 55002.</w:t>
      </w:r>
    </w:p>
    <w:p w14:paraId="0AF16AEF"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v</w:t>
      </w:r>
      <w:r>
        <w:rPr>
          <w:rFonts w:ascii="Helvetica" w:hAnsi="Helvetica" w:cs="Helvetica"/>
          <w:color w:val="EE0000"/>
          <w:sz w:val="20"/>
          <w:szCs w:val="20"/>
          <w:u w:val="single"/>
        </w:rPr>
        <w:t>w</w:t>
      </w:r>
      <w:r w:rsidRPr="004E427A">
        <w:rPr>
          <w:rFonts w:ascii="Helvetica" w:hAnsi="Helvetica" w:cs="Helvetica"/>
          <w:sz w:val="20"/>
          <w:szCs w:val="20"/>
        </w:rPr>
        <w:t>) “Prerequisite” means a condition of enrollment that a student is required to meet in order to demonstrate current readiness for enrollment in a course or educational program.</w:t>
      </w:r>
    </w:p>
    <w:p w14:paraId="1F72EFCA" w14:textId="77777777" w:rsidR="005860E1" w:rsidRPr="004E427A" w:rsidRDefault="005860E1" w:rsidP="005860E1">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w</w:t>
      </w:r>
      <w:r>
        <w:rPr>
          <w:rFonts w:ascii="Helvetica" w:hAnsi="Helvetica" w:cs="Helvetica"/>
          <w:color w:val="EE0000"/>
          <w:sz w:val="20"/>
          <w:szCs w:val="20"/>
          <w:u w:val="single"/>
        </w:rPr>
        <w:t>x</w:t>
      </w:r>
      <w:r w:rsidRPr="004E427A">
        <w:rPr>
          <w:rFonts w:ascii="Helvetica" w:hAnsi="Helvetica" w:cs="Helvetica"/>
          <w:sz w:val="20"/>
          <w:szCs w:val="20"/>
        </w:rPr>
        <w:t xml:space="preserve">) “Satisfactory grade” means </w:t>
      </w:r>
      <w:r w:rsidRPr="00454E30">
        <w:rPr>
          <w:rFonts w:ascii="Helvetica" w:hAnsi="Helvetica" w:cs="Helvetica"/>
          <w:strike/>
          <w:color w:val="EE0000"/>
          <w:sz w:val="20"/>
          <w:szCs w:val="20"/>
          <w:highlight w:val="yellow"/>
        </w:rPr>
        <w:t>t</w:t>
      </w:r>
      <w:r w:rsidRPr="00CB4295">
        <w:rPr>
          <w:rFonts w:ascii="Helvetica" w:hAnsi="Helvetica" w:cs="Helvetica"/>
          <w:strike/>
          <w:color w:val="EE0000"/>
          <w:sz w:val="20"/>
          <w:szCs w:val="20"/>
          <w:highlight w:val="yellow"/>
        </w:rPr>
        <w:t>hat, for the course in question</w:t>
      </w:r>
      <w:r w:rsidRPr="00EE143A">
        <w:rPr>
          <w:rFonts w:ascii="Helvetica" w:hAnsi="Helvetica" w:cs="Helvetica"/>
          <w:strike/>
          <w:color w:val="EE0000"/>
          <w:sz w:val="20"/>
          <w:szCs w:val="20"/>
          <w:highlight w:val="yellow"/>
        </w:rPr>
        <w:t>,</w:t>
      </w:r>
      <w:r w:rsidRPr="00EE143A">
        <w:rPr>
          <w:rFonts w:ascii="Helvetica" w:hAnsi="Helvetica" w:cs="Helvetica"/>
          <w:color w:val="EE0000"/>
          <w:sz w:val="20"/>
          <w:szCs w:val="20"/>
          <w:highlight w:val="yellow"/>
          <w:u w:val="single"/>
        </w:rPr>
        <w:t xml:space="preserve"> course work for which</w:t>
      </w:r>
      <w:r w:rsidRPr="00CB4295">
        <w:rPr>
          <w:rFonts w:ascii="Helvetica" w:hAnsi="Helvetica" w:cs="Helvetica"/>
          <w:color w:val="EE0000"/>
          <w:sz w:val="20"/>
          <w:szCs w:val="20"/>
        </w:rPr>
        <w:t xml:space="preserve"> </w:t>
      </w:r>
      <w:r w:rsidRPr="00EE143A">
        <w:rPr>
          <w:rFonts w:ascii="Helvetica" w:hAnsi="Helvetica" w:cs="Helvetica"/>
          <w:strike/>
          <w:color w:val="EE0000"/>
          <w:sz w:val="20"/>
          <w:szCs w:val="20"/>
          <w:highlight w:val="yellow"/>
        </w:rPr>
        <w:t>the student's academic record has been annotated with</w:t>
      </w:r>
      <w:r w:rsidRPr="00EE143A">
        <w:rPr>
          <w:rFonts w:ascii="Helvetica" w:hAnsi="Helvetica" w:cs="Helvetica"/>
          <w:color w:val="EE0000"/>
          <w:sz w:val="20"/>
          <w:szCs w:val="20"/>
        </w:rPr>
        <w:t xml:space="preserve"> </w:t>
      </w:r>
      <w:r w:rsidRPr="004E427A">
        <w:rPr>
          <w:rFonts w:ascii="Helvetica" w:hAnsi="Helvetica" w:cs="Helvetica"/>
          <w:sz w:val="20"/>
          <w:szCs w:val="20"/>
        </w:rPr>
        <w:t xml:space="preserve">the </w:t>
      </w:r>
      <w:r w:rsidRPr="00104CE2">
        <w:rPr>
          <w:rFonts w:ascii="Helvetica" w:hAnsi="Helvetica" w:cs="Helvetica"/>
          <w:color w:val="EE0000"/>
          <w:sz w:val="20"/>
          <w:szCs w:val="20"/>
          <w:highlight w:val="yellow"/>
          <w:u w:val="single"/>
        </w:rPr>
        <w:t>grading</w:t>
      </w:r>
      <w:r>
        <w:rPr>
          <w:rFonts w:ascii="Helvetica" w:hAnsi="Helvetica" w:cs="Helvetica"/>
          <w:color w:val="EE0000"/>
          <w:sz w:val="20"/>
          <w:szCs w:val="20"/>
          <w:u w:val="single"/>
        </w:rPr>
        <w:t xml:space="preserve"> </w:t>
      </w:r>
      <w:r w:rsidRPr="004E427A">
        <w:rPr>
          <w:rFonts w:ascii="Helvetica" w:hAnsi="Helvetica" w:cs="Helvetica"/>
          <w:sz w:val="20"/>
          <w:szCs w:val="20"/>
        </w:rPr>
        <w:t>symbol</w:t>
      </w:r>
      <w:r w:rsidRPr="00104CE2">
        <w:rPr>
          <w:rFonts w:ascii="Helvetica" w:hAnsi="Helvetica" w:cs="Helvetica"/>
          <w:color w:val="EE0000"/>
          <w:sz w:val="20"/>
          <w:szCs w:val="20"/>
          <w:highlight w:val="yellow"/>
          <w:u w:val="single"/>
        </w:rPr>
        <w:t>s</w:t>
      </w:r>
      <w:r w:rsidRPr="00EB45F0">
        <w:rPr>
          <w:rFonts w:ascii="Helvetica" w:hAnsi="Helvetica" w:cs="Helvetica"/>
          <w:color w:val="EE0000"/>
          <w:sz w:val="20"/>
          <w:szCs w:val="20"/>
        </w:rPr>
        <w:t xml:space="preserve"> </w:t>
      </w:r>
      <w:r w:rsidRPr="00EB45F0">
        <w:rPr>
          <w:rFonts w:ascii="Helvetica" w:hAnsi="Helvetica" w:cs="Helvetica"/>
          <w:color w:val="EE0000"/>
          <w:sz w:val="20"/>
          <w:szCs w:val="20"/>
          <w:highlight w:val="yellow"/>
          <w:u w:val="single"/>
        </w:rPr>
        <w:t>“</w:t>
      </w:r>
      <w:r w:rsidRPr="004E427A">
        <w:rPr>
          <w:rFonts w:ascii="Helvetica" w:hAnsi="Helvetica" w:cs="Helvetica"/>
          <w:sz w:val="20"/>
          <w:szCs w:val="20"/>
        </w:rPr>
        <w:t>A,</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 </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B,</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 </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C</w:t>
      </w:r>
      <w:r w:rsidRPr="0042036D">
        <w:rPr>
          <w:rFonts w:ascii="Helvetica" w:hAnsi="Helvetica" w:cs="Helvetica"/>
          <w:color w:val="EE0000"/>
          <w:sz w:val="20"/>
          <w:szCs w:val="20"/>
          <w:highlight w:val="yellow"/>
          <w:u w:val="single"/>
        </w:rPr>
        <w:t>”</w:t>
      </w:r>
      <w:r w:rsidRPr="0042036D">
        <w:rPr>
          <w:rFonts w:ascii="Helvetica" w:hAnsi="Helvetica" w:cs="Helvetica"/>
          <w:strike/>
          <w:color w:val="EE0000"/>
          <w:sz w:val="20"/>
          <w:szCs w:val="20"/>
          <w:highlight w:val="yellow"/>
        </w:rPr>
        <w:t xml:space="preserve"> or</w:t>
      </w:r>
      <w:r w:rsidRPr="004E427A">
        <w:rPr>
          <w:rFonts w:ascii="Helvetica" w:hAnsi="Helvetica" w:cs="Helvetica"/>
          <w:sz w:val="20"/>
          <w:szCs w:val="20"/>
        </w:rPr>
        <w:t xml:space="preserve"> </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P</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 </w:t>
      </w:r>
      <w:r w:rsidRPr="0042036D">
        <w:rPr>
          <w:rFonts w:ascii="Helvetica" w:hAnsi="Helvetica" w:cs="Helvetica"/>
          <w:color w:val="EE0000"/>
          <w:sz w:val="20"/>
          <w:szCs w:val="20"/>
          <w:highlight w:val="yellow"/>
          <w:u w:val="single"/>
        </w:rPr>
        <w:t>(</w:t>
      </w:r>
      <w:r w:rsidRPr="004E427A">
        <w:rPr>
          <w:rFonts w:ascii="Helvetica" w:hAnsi="Helvetica" w:cs="Helvetica"/>
          <w:sz w:val="20"/>
          <w:szCs w:val="20"/>
        </w:rPr>
        <w:t xml:space="preserve">as </w:t>
      </w:r>
      <w:r w:rsidRPr="0042036D">
        <w:rPr>
          <w:rFonts w:ascii="Helvetica" w:hAnsi="Helvetica" w:cs="Helvetica"/>
          <w:strike/>
          <w:color w:val="EE0000"/>
          <w:sz w:val="20"/>
          <w:szCs w:val="20"/>
          <w:highlight w:val="yellow"/>
        </w:rPr>
        <w:t>those symbols are</w:t>
      </w:r>
      <w:r w:rsidRPr="0042036D">
        <w:rPr>
          <w:rFonts w:ascii="Helvetica" w:hAnsi="Helvetica" w:cs="Helvetica"/>
          <w:color w:val="EE0000"/>
          <w:sz w:val="20"/>
          <w:szCs w:val="20"/>
        </w:rPr>
        <w:t xml:space="preserve"> </w:t>
      </w:r>
      <w:r w:rsidRPr="004E427A">
        <w:rPr>
          <w:rFonts w:ascii="Helvetica" w:hAnsi="Helvetica" w:cs="Helvetica"/>
          <w:sz w:val="20"/>
          <w:szCs w:val="20"/>
        </w:rPr>
        <w:t>defined in section 55023</w:t>
      </w:r>
      <w:r w:rsidRPr="0042036D">
        <w:rPr>
          <w:rFonts w:ascii="Helvetica" w:hAnsi="Helvetica" w:cs="Helvetica"/>
          <w:color w:val="EE0000"/>
          <w:sz w:val="20"/>
          <w:szCs w:val="20"/>
          <w:highlight w:val="yellow"/>
          <w:u w:val="single"/>
        </w:rPr>
        <w:t>), or “CR” (as defined in subdivision (e) above) have been recorded</w:t>
      </w:r>
      <w:r w:rsidRPr="004E427A">
        <w:rPr>
          <w:rFonts w:ascii="Helvetica" w:hAnsi="Helvetica" w:cs="Helvetica"/>
          <w:sz w:val="20"/>
          <w:szCs w:val="20"/>
        </w:rPr>
        <w:t>.</w:t>
      </w:r>
    </w:p>
    <w:p w14:paraId="15DFA383" w14:textId="77777777" w:rsidR="004F21A0" w:rsidRPr="004E427A" w:rsidRDefault="004F21A0" w:rsidP="004F21A0">
      <w:pPr>
        <w:tabs>
          <w:tab w:val="right" w:pos="8550"/>
        </w:tabs>
        <w:spacing w:before="120"/>
        <w:rPr>
          <w:rFonts w:ascii="Helvetica" w:hAnsi="Helvetica" w:cs="Helvetica"/>
          <w:sz w:val="20"/>
          <w:szCs w:val="20"/>
        </w:rPr>
      </w:pPr>
      <w:r w:rsidRPr="004E427A">
        <w:rPr>
          <w:rFonts w:ascii="Helvetica" w:hAnsi="Helvetica" w:cs="Helvetica"/>
          <w:sz w:val="20"/>
          <w:szCs w:val="20"/>
        </w:rPr>
        <w:t>(</w:t>
      </w:r>
      <w:r>
        <w:rPr>
          <w:rFonts w:ascii="Helvetica" w:hAnsi="Helvetica" w:cs="Helvetica"/>
          <w:strike/>
          <w:color w:val="EE0000"/>
          <w:sz w:val="20"/>
          <w:szCs w:val="20"/>
        </w:rPr>
        <w:t>x</w:t>
      </w:r>
      <w:r>
        <w:rPr>
          <w:rFonts w:ascii="Helvetica" w:hAnsi="Helvetica" w:cs="Helvetica"/>
          <w:color w:val="EE0000"/>
          <w:sz w:val="20"/>
          <w:szCs w:val="20"/>
          <w:u w:val="single"/>
        </w:rPr>
        <w:t>y</w:t>
      </w:r>
      <w:r w:rsidRPr="004E427A">
        <w:rPr>
          <w:rFonts w:ascii="Helvetica" w:hAnsi="Helvetica" w:cs="Helvetica"/>
          <w:sz w:val="20"/>
          <w:szCs w:val="20"/>
        </w:rPr>
        <w:t>) “Special classes” means those instructional activities designed to address the educational limitations of students with disabilities who would be unable to substantially benefit from regular college classes even with appropriate support services or accommodations as set forth in section 56028.</w:t>
      </w:r>
    </w:p>
    <w:p w14:paraId="3F909E33" w14:textId="77777777" w:rsidR="004F21A0" w:rsidRPr="004E427A" w:rsidRDefault="004F21A0" w:rsidP="004F21A0">
      <w:pPr>
        <w:tabs>
          <w:tab w:val="right" w:pos="8550"/>
        </w:tabs>
        <w:spacing w:before="120"/>
        <w:rPr>
          <w:rFonts w:ascii="Helvetica" w:hAnsi="Helvetica" w:cs="Helvetica"/>
          <w:sz w:val="20"/>
          <w:szCs w:val="20"/>
        </w:rPr>
      </w:pPr>
      <w:r w:rsidRPr="00863956">
        <w:rPr>
          <w:rFonts w:ascii="Helvetica" w:hAnsi="Helvetica" w:cs="Helvetica"/>
          <w:sz w:val="20"/>
          <w:szCs w:val="20"/>
        </w:rPr>
        <w:t>(</w:t>
      </w:r>
      <w:r>
        <w:rPr>
          <w:rFonts w:ascii="Helvetica" w:hAnsi="Helvetica" w:cs="Helvetica"/>
          <w:strike/>
          <w:color w:val="EE0000"/>
          <w:sz w:val="20"/>
          <w:szCs w:val="20"/>
        </w:rPr>
        <w:t>y</w:t>
      </w:r>
      <w:r>
        <w:rPr>
          <w:rFonts w:ascii="Helvetica" w:hAnsi="Helvetica" w:cs="Helvetica"/>
          <w:color w:val="EE0000"/>
          <w:sz w:val="20"/>
          <w:szCs w:val="20"/>
          <w:u w:val="single"/>
        </w:rPr>
        <w:t>z</w:t>
      </w:r>
      <w:r w:rsidRPr="00863956">
        <w:rPr>
          <w:rFonts w:ascii="Helvetica" w:hAnsi="Helvetica" w:cs="Helvetica"/>
          <w:sz w:val="20"/>
          <w:szCs w:val="20"/>
        </w:rPr>
        <w:t xml:space="preserve">) “Substandard academic work” means course work for which the grading symbols “D,” “F,” “FW,” </w:t>
      </w:r>
      <w:r w:rsidRPr="00414FD4">
        <w:rPr>
          <w:rFonts w:ascii="Helvetica" w:hAnsi="Helvetica" w:cs="Helvetica"/>
          <w:strike/>
          <w:color w:val="EE0000"/>
          <w:sz w:val="20"/>
          <w:szCs w:val="20"/>
        </w:rPr>
        <w:t xml:space="preserve">or </w:t>
      </w:r>
      <w:r w:rsidRPr="00863956">
        <w:rPr>
          <w:rFonts w:ascii="Helvetica" w:hAnsi="Helvetica" w:cs="Helvetica"/>
          <w:sz w:val="20"/>
          <w:szCs w:val="20"/>
        </w:rPr>
        <w:t xml:space="preserve">“NP” (as defined in section </w:t>
      </w:r>
      <w:hyperlink r:id="rId18" w:history="1">
        <w:r w:rsidRPr="00863956">
          <w:rPr>
            <w:rStyle w:val="Hyperlink"/>
            <w:rFonts w:ascii="Helvetica" w:hAnsi="Helvetica" w:cs="Helvetica"/>
            <w:sz w:val="20"/>
            <w:szCs w:val="20"/>
          </w:rPr>
          <w:t>55023</w:t>
        </w:r>
      </w:hyperlink>
      <w:r w:rsidRPr="00863956">
        <w:rPr>
          <w:rFonts w:ascii="Helvetica" w:hAnsi="Helvetica" w:cs="Helvetica"/>
          <w:sz w:val="20"/>
          <w:szCs w:val="20"/>
        </w:rPr>
        <w:t>)</w:t>
      </w:r>
      <w:r>
        <w:rPr>
          <w:rFonts w:ascii="Helvetica" w:hAnsi="Helvetica" w:cs="Helvetica"/>
          <w:color w:val="EE0000"/>
          <w:sz w:val="20"/>
          <w:szCs w:val="20"/>
          <w:u w:val="single"/>
        </w:rPr>
        <w:t>, or “NC” (as defined in subdivision (s) above)</w:t>
      </w:r>
      <w:r w:rsidRPr="00863956">
        <w:rPr>
          <w:rFonts w:ascii="Helvetica" w:hAnsi="Helvetica" w:cs="Helvetica"/>
          <w:sz w:val="20"/>
          <w:szCs w:val="20"/>
        </w:rPr>
        <w:t xml:space="preserve"> have been recorded.</w:t>
      </w:r>
    </w:p>
    <w:p w14:paraId="2A11DA8D" w14:textId="77777777" w:rsidR="004F21A0" w:rsidRDefault="004F21A0" w:rsidP="004F21A0">
      <w:pPr>
        <w:tabs>
          <w:tab w:val="right" w:pos="8550"/>
        </w:tabs>
        <w:rPr>
          <w:rFonts w:ascii="Helvetica" w:hAnsi="Helvetica" w:cs="Helvetica"/>
          <w:sz w:val="20"/>
          <w:szCs w:val="20"/>
        </w:rPr>
      </w:pPr>
    </w:p>
    <w:p w14:paraId="09FA2CC4" w14:textId="77777777" w:rsidR="004F21A0" w:rsidRPr="004E427A" w:rsidRDefault="004F21A0" w:rsidP="004F21A0">
      <w:pPr>
        <w:tabs>
          <w:tab w:val="right" w:pos="8550"/>
        </w:tabs>
        <w:rPr>
          <w:rFonts w:ascii="Helvetica" w:hAnsi="Helvetica" w:cs="Helvetica"/>
          <w:sz w:val="20"/>
          <w:szCs w:val="20"/>
        </w:rPr>
      </w:pPr>
      <w:r w:rsidRPr="004E427A">
        <w:rPr>
          <w:rFonts w:ascii="Helvetica" w:hAnsi="Helvetica" w:cs="Helvetica"/>
          <w:sz w:val="20"/>
          <w:szCs w:val="20"/>
        </w:rPr>
        <w:t>Note: Authority cited: Sections 66700 and 70901, Education Code. Reference: Sections 70901 and 70902, Education Code.</w:t>
      </w:r>
    </w:p>
    <w:p w14:paraId="5D941100" w14:textId="77777777" w:rsidR="004F21A0" w:rsidRDefault="004F21A0" w:rsidP="004F21A0">
      <w:pPr>
        <w:tabs>
          <w:tab w:val="right" w:pos="8550"/>
        </w:tabs>
        <w:rPr>
          <w:rFonts w:ascii="Helvetica" w:hAnsi="Helvetica" w:cs="Helvetica"/>
          <w:sz w:val="20"/>
          <w:szCs w:val="20"/>
        </w:rPr>
      </w:pPr>
    </w:p>
    <w:p w14:paraId="145D16E0" w14:textId="77777777" w:rsidR="004F21A0" w:rsidRDefault="004F21A0" w:rsidP="004F21A0">
      <w:pPr>
        <w:tabs>
          <w:tab w:val="right" w:pos="8550"/>
        </w:tabs>
        <w:rPr>
          <w:rFonts w:ascii="Helvetica" w:hAnsi="Helvetica" w:cs="Helvetica"/>
          <w:sz w:val="20"/>
          <w:szCs w:val="20"/>
        </w:rPr>
      </w:pPr>
      <w:r w:rsidRPr="004E427A">
        <w:rPr>
          <w:rFonts w:ascii="Helvetica" w:hAnsi="Helvetica" w:cs="Helvetica"/>
          <w:sz w:val="20"/>
          <w:szCs w:val="20"/>
        </w:rPr>
        <w:t>[Amendment of subsections (a), (d), (o), (r) and (y) filed 9-20-2022; operative 10-20-2022]</w:t>
      </w:r>
    </w:p>
    <w:p w14:paraId="3E61D603" w14:textId="77777777" w:rsidR="0087459A" w:rsidRDefault="0087459A" w:rsidP="0087459A">
      <w:pPr>
        <w:tabs>
          <w:tab w:val="right" w:pos="8550"/>
        </w:tabs>
        <w:rPr>
          <w:rFonts w:ascii="Helvetica" w:hAnsi="Helvetica" w:cs="Helvetica"/>
          <w:sz w:val="20"/>
          <w:szCs w:val="20"/>
        </w:rPr>
      </w:pPr>
    </w:p>
    <w:p w14:paraId="4A5C0B14" w14:textId="77777777" w:rsidR="0087459A" w:rsidRPr="00F42D0A" w:rsidRDefault="0087459A" w:rsidP="0087459A">
      <w:pPr>
        <w:pStyle w:val="Heading2"/>
        <w:rPr>
          <w:color w:val="FF0000"/>
        </w:rPr>
      </w:pPr>
      <w:r w:rsidRPr="008B7B55">
        <w:rPr>
          <w:color w:val="FF0000"/>
        </w:rPr>
        <w:t>Title 5 Section 55046</w:t>
      </w:r>
    </w:p>
    <w:p w14:paraId="4821DDE0" w14:textId="77777777" w:rsidR="0087459A" w:rsidRDefault="0087459A" w:rsidP="0087459A">
      <w:pPr>
        <w:tabs>
          <w:tab w:val="right" w:pos="8550"/>
        </w:tabs>
        <w:rPr>
          <w:rFonts w:ascii="Helvetica" w:hAnsi="Helvetica" w:cs="Helvetica"/>
          <w:i/>
          <w:iCs/>
          <w:sz w:val="20"/>
          <w:szCs w:val="20"/>
        </w:rPr>
      </w:pPr>
    </w:p>
    <w:p w14:paraId="780B0379" w14:textId="77777777" w:rsidR="0081082A" w:rsidRPr="008B7B55" w:rsidRDefault="0081082A" w:rsidP="0081082A">
      <w:pPr>
        <w:tabs>
          <w:tab w:val="right" w:pos="8550"/>
        </w:tabs>
        <w:rPr>
          <w:rFonts w:ascii="Helvetica" w:hAnsi="Helvetica" w:cs="Helvetica"/>
          <w:sz w:val="20"/>
          <w:szCs w:val="20"/>
        </w:rPr>
      </w:pPr>
      <w:bookmarkStart w:id="0" w:name="_Hlk206170299"/>
      <w:r w:rsidRPr="008B7B55">
        <w:rPr>
          <w:rFonts w:ascii="Helvetica" w:hAnsi="Helvetica" w:cs="Helvetica"/>
          <w:sz w:val="20"/>
          <w:szCs w:val="20"/>
        </w:rPr>
        <w:t>55046. Academic Renewal Without Course Repetition.</w:t>
      </w:r>
    </w:p>
    <w:p w14:paraId="5991417A" w14:textId="77777777" w:rsidR="0081082A" w:rsidRPr="008B7B55" w:rsidRDefault="0081082A" w:rsidP="0081082A">
      <w:pPr>
        <w:tabs>
          <w:tab w:val="right" w:pos="8550"/>
        </w:tabs>
        <w:rPr>
          <w:rFonts w:ascii="Helvetica" w:hAnsi="Helvetica" w:cs="Helvetica"/>
          <w:sz w:val="20"/>
          <w:szCs w:val="20"/>
        </w:rPr>
      </w:pPr>
      <w:r w:rsidRPr="008B7B55">
        <w:rPr>
          <w:rFonts w:ascii="Helvetica" w:hAnsi="Helvetica" w:cs="Helvetica"/>
          <w:sz w:val="20"/>
          <w:szCs w:val="20"/>
        </w:rPr>
        <w:t xml:space="preserve">(a) The governing board of each community college district shall adopt and publish policies and procedures </w:t>
      </w:r>
      <w:r>
        <w:rPr>
          <w:rFonts w:ascii="Helvetica" w:hAnsi="Helvetica" w:cs="Helvetica"/>
          <w:color w:val="EE0000"/>
          <w:sz w:val="20"/>
          <w:szCs w:val="20"/>
          <w:u w:val="single"/>
        </w:rPr>
        <w:t xml:space="preserve">on its websites and in college catalogs </w:t>
      </w:r>
      <w:r w:rsidRPr="008B7B55">
        <w:rPr>
          <w:rFonts w:ascii="Helvetica" w:hAnsi="Helvetica" w:cs="Helvetica"/>
          <w:sz w:val="20"/>
          <w:szCs w:val="20"/>
        </w:rPr>
        <w:t xml:space="preserve">pertaining to the alleviation of previously recorded substandard academic work, as defined in section </w:t>
      </w:r>
      <w:r w:rsidRPr="002A18E9">
        <w:rPr>
          <w:rFonts w:ascii="Helvetica" w:hAnsi="Helvetica" w:cs="Helvetica"/>
          <w:sz w:val="20"/>
          <w:szCs w:val="20"/>
        </w:rPr>
        <w:t>55000</w:t>
      </w:r>
      <w:r w:rsidRPr="008B7B55">
        <w:rPr>
          <w:rFonts w:ascii="Helvetica" w:hAnsi="Helvetica" w:cs="Helvetica"/>
          <w:sz w:val="20"/>
          <w:szCs w:val="20"/>
        </w:rPr>
        <w:t xml:space="preserve">, which is not reflective of a student's demonstrated ability. Such policies and procedures </w:t>
      </w:r>
      <w:r w:rsidRPr="005C03C4">
        <w:rPr>
          <w:rFonts w:ascii="Helvetica" w:hAnsi="Helvetica" w:cs="Helvetica"/>
          <w:strike/>
          <w:color w:val="EE0000"/>
          <w:sz w:val="20"/>
          <w:szCs w:val="20"/>
        </w:rPr>
        <w:t>shall include a clear statement of the educational principles upon which they are based, and</w:t>
      </w:r>
      <w:r w:rsidRPr="005C03C4">
        <w:rPr>
          <w:rFonts w:ascii="Helvetica" w:hAnsi="Helvetica" w:cs="Helvetica"/>
          <w:color w:val="EE0000"/>
          <w:sz w:val="20"/>
          <w:szCs w:val="20"/>
        </w:rPr>
        <w:t xml:space="preserve"> </w:t>
      </w:r>
      <w:r w:rsidRPr="008B7B55">
        <w:rPr>
          <w:rFonts w:ascii="Helvetica" w:hAnsi="Helvetica" w:cs="Helvetica"/>
          <w:sz w:val="20"/>
          <w:szCs w:val="20"/>
        </w:rPr>
        <w:t>shall be referred to as academic renewal procedures</w:t>
      </w:r>
      <w:r>
        <w:rPr>
          <w:rFonts w:ascii="Helvetica" w:hAnsi="Helvetica" w:cs="Helvetica"/>
          <w:color w:val="EE0000"/>
          <w:sz w:val="20"/>
          <w:szCs w:val="20"/>
          <w:u w:val="single"/>
        </w:rPr>
        <w:t>, include a clear statement of the educational principles upon which they are based, and clearly identify the personnel responsible for their implementation as well as the steps students must take to initiate the process</w:t>
      </w:r>
      <w:r w:rsidRPr="008B7B55">
        <w:rPr>
          <w:rFonts w:ascii="Helvetica" w:hAnsi="Helvetica" w:cs="Helvetica"/>
          <w:sz w:val="20"/>
          <w:szCs w:val="20"/>
        </w:rPr>
        <w:t>.</w:t>
      </w:r>
      <w:r w:rsidRPr="001C2BEA">
        <w:rPr>
          <w:rFonts w:ascii="Helvetica" w:hAnsi="Helvetica" w:cs="Helvetica"/>
          <w:strike/>
          <w:color w:val="EE0000"/>
          <w:sz w:val="20"/>
          <w:szCs w:val="20"/>
        </w:rPr>
        <w:t xml:space="preserve"> When academic renewal procedures adopted by the district permit previously recorded, substandard course work to be disregarded in the computation of grade point averages, the permanent </w:t>
      </w:r>
      <w:r w:rsidRPr="001C2BEA">
        <w:rPr>
          <w:rFonts w:ascii="Helvetica" w:hAnsi="Helvetica" w:cs="Helvetica"/>
          <w:strike/>
          <w:color w:val="EE0000"/>
          <w:sz w:val="20"/>
          <w:szCs w:val="20"/>
        </w:rPr>
        <w:lastRenderedPageBreak/>
        <w:t>academic record shall be annotated in such a manner that all work remains legible, insuring a true and complete academic history.</w:t>
      </w:r>
    </w:p>
    <w:p w14:paraId="3489BD5D" w14:textId="77777777" w:rsidR="0081082A" w:rsidRDefault="0081082A" w:rsidP="0081082A">
      <w:pPr>
        <w:tabs>
          <w:tab w:val="right" w:pos="8550"/>
        </w:tabs>
        <w:rPr>
          <w:rFonts w:ascii="Helvetica" w:hAnsi="Helvetica" w:cs="Helvetica"/>
          <w:color w:val="EE0000"/>
          <w:sz w:val="20"/>
          <w:szCs w:val="20"/>
          <w:u w:val="single"/>
        </w:rPr>
      </w:pPr>
    </w:p>
    <w:p w14:paraId="23325CAC" w14:textId="77777777" w:rsidR="0081082A" w:rsidRDefault="0081082A" w:rsidP="0081082A">
      <w:pPr>
        <w:tabs>
          <w:tab w:val="right" w:pos="8550"/>
        </w:tabs>
        <w:rPr>
          <w:rFonts w:ascii="Helvetica" w:hAnsi="Helvetica" w:cs="Helvetica"/>
          <w:color w:val="EE0000"/>
          <w:sz w:val="20"/>
          <w:szCs w:val="20"/>
          <w:u w:val="single"/>
        </w:rPr>
      </w:pPr>
      <w:r w:rsidRPr="00801A4E">
        <w:rPr>
          <w:rFonts w:ascii="Helvetica" w:hAnsi="Helvetica" w:cs="Helvetica"/>
          <w:color w:val="EE0000"/>
          <w:sz w:val="20"/>
          <w:szCs w:val="20"/>
          <w:u w:val="single"/>
        </w:rPr>
        <w:t>The permanent academic record of a student benefiting from academic renewal shall reflect all course work attempted and the grades earned along with an annotation explaining the reason a particular grade is not included in the student’s grade point average calculation.</w:t>
      </w:r>
    </w:p>
    <w:p w14:paraId="5E19FBB0" w14:textId="77777777" w:rsidR="0081082A" w:rsidRPr="001C2BEA" w:rsidRDefault="0081082A" w:rsidP="0081082A">
      <w:pPr>
        <w:tabs>
          <w:tab w:val="right" w:pos="8550"/>
        </w:tabs>
        <w:rPr>
          <w:rFonts w:ascii="Helvetica" w:hAnsi="Helvetica" w:cs="Helvetica"/>
          <w:color w:val="EE0000"/>
          <w:sz w:val="20"/>
          <w:szCs w:val="20"/>
          <w:u w:val="single"/>
        </w:rPr>
      </w:pPr>
    </w:p>
    <w:p w14:paraId="25D97A89" w14:textId="77777777" w:rsidR="0081082A" w:rsidRPr="008B7B55" w:rsidRDefault="0081082A" w:rsidP="0081082A">
      <w:pPr>
        <w:tabs>
          <w:tab w:val="right" w:pos="8550"/>
        </w:tabs>
        <w:rPr>
          <w:rFonts w:ascii="Helvetica" w:hAnsi="Helvetica" w:cs="Helvetica"/>
          <w:sz w:val="20"/>
          <w:szCs w:val="20"/>
        </w:rPr>
      </w:pPr>
      <w:r w:rsidRPr="008B7B55">
        <w:rPr>
          <w:rFonts w:ascii="Helvetica" w:hAnsi="Helvetica" w:cs="Helvetica"/>
          <w:sz w:val="20"/>
          <w:szCs w:val="20"/>
        </w:rPr>
        <w:t>(b) Policies and procedures adopted pursuant to subdivision (a) shall not conflict with:</w:t>
      </w:r>
    </w:p>
    <w:p w14:paraId="233EAD51" w14:textId="77777777" w:rsidR="0081082A" w:rsidRPr="008B7B55" w:rsidRDefault="0081082A" w:rsidP="0081082A">
      <w:pPr>
        <w:tabs>
          <w:tab w:val="right" w:pos="8550"/>
        </w:tabs>
        <w:rPr>
          <w:rFonts w:ascii="Helvetica" w:hAnsi="Helvetica" w:cs="Helvetica"/>
          <w:sz w:val="20"/>
          <w:szCs w:val="20"/>
        </w:rPr>
      </w:pPr>
      <w:r w:rsidRPr="008B7B55">
        <w:rPr>
          <w:rFonts w:ascii="Helvetica" w:hAnsi="Helvetica" w:cs="Helvetica"/>
          <w:sz w:val="20"/>
          <w:szCs w:val="20"/>
        </w:rPr>
        <w:t xml:space="preserve">(1) </w:t>
      </w:r>
      <w:r w:rsidRPr="009469D2">
        <w:rPr>
          <w:rFonts w:ascii="Helvetica" w:hAnsi="Helvetica" w:cs="Helvetica"/>
          <w:strike/>
          <w:color w:val="EE0000"/>
          <w:sz w:val="20"/>
          <w:szCs w:val="20"/>
        </w:rPr>
        <w:t>s</w:t>
      </w:r>
      <w:r>
        <w:rPr>
          <w:rFonts w:ascii="Helvetica" w:hAnsi="Helvetica" w:cs="Helvetica"/>
          <w:color w:val="EE0000"/>
          <w:sz w:val="20"/>
          <w:szCs w:val="20"/>
          <w:u w:val="single"/>
        </w:rPr>
        <w:t>S</w:t>
      </w:r>
      <w:r w:rsidRPr="008B7B55">
        <w:rPr>
          <w:rFonts w:ascii="Helvetica" w:hAnsi="Helvetica" w:cs="Helvetica"/>
          <w:sz w:val="20"/>
          <w:szCs w:val="20"/>
        </w:rPr>
        <w:t xml:space="preserve">ection </w:t>
      </w:r>
      <w:hyperlink r:id="rId19" w:history="1">
        <w:r w:rsidRPr="004920EB">
          <w:rPr>
            <w:rStyle w:val="Hyperlink"/>
            <w:rFonts w:ascii="Helvetica" w:hAnsi="Helvetica" w:cs="Helvetica"/>
            <w:sz w:val="20"/>
            <w:szCs w:val="20"/>
          </w:rPr>
          <w:t>55025</w:t>
        </w:r>
      </w:hyperlink>
      <w:r w:rsidRPr="008B7B55">
        <w:rPr>
          <w:rFonts w:ascii="Helvetica" w:hAnsi="Helvetica" w:cs="Helvetica"/>
          <w:sz w:val="20"/>
          <w:szCs w:val="20"/>
        </w:rPr>
        <w:t xml:space="preserve"> of this subchapter and Education Code section </w:t>
      </w:r>
      <w:hyperlink r:id="rId20" w:history="1">
        <w:r w:rsidRPr="004920EB">
          <w:rPr>
            <w:rStyle w:val="Hyperlink"/>
            <w:rFonts w:ascii="Helvetica" w:hAnsi="Helvetica" w:cs="Helvetica"/>
            <w:sz w:val="20"/>
            <w:szCs w:val="20"/>
          </w:rPr>
          <w:t>76224</w:t>
        </w:r>
      </w:hyperlink>
      <w:r w:rsidRPr="008B7B55">
        <w:rPr>
          <w:rFonts w:ascii="Helvetica" w:hAnsi="Helvetica" w:cs="Helvetica"/>
          <w:sz w:val="20"/>
          <w:szCs w:val="20"/>
        </w:rPr>
        <w:t>, pertaining to the finality of grades assigned by instructors; or</w:t>
      </w:r>
    </w:p>
    <w:p w14:paraId="368BC435" w14:textId="77777777" w:rsidR="0081082A" w:rsidRPr="008B7B55" w:rsidRDefault="0081082A" w:rsidP="0081082A">
      <w:pPr>
        <w:tabs>
          <w:tab w:val="right" w:pos="8550"/>
        </w:tabs>
        <w:rPr>
          <w:rFonts w:ascii="Helvetica" w:hAnsi="Helvetica" w:cs="Helvetica"/>
          <w:sz w:val="20"/>
          <w:szCs w:val="20"/>
        </w:rPr>
      </w:pPr>
      <w:r w:rsidRPr="008B7B55">
        <w:rPr>
          <w:rFonts w:ascii="Helvetica" w:hAnsi="Helvetica" w:cs="Helvetica"/>
          <w:sz w:val="20"/>
          <w:szCs w:val="20"/>
        </w:rPr>
        <w:t xml:space="preserve">(2) </w:t>
      </w:r>
      <w:r w:rsidRPr="009469D2">
        <w:rPr>
          <w:rFonts w:ascii="Helvetica" w:hAnsi="Helvetica" w:cs="Helvetica"/>
          <w:strike/>
          <w:color w:val="EE0000"/>
          <w:sz w:val="20"/>
          <w:szCs w:val="20"/>
        </w:rPr>
        <w:t>chapter</w:t>
      </w:r>
      <w:r>
        <w:rPr>
          <w:rFonts w:ascii="Helvetica" w:hAnsi="Helvetica" w:cs="Helvetica"/>
          <w:color w:val="EE0000"/>
          <w:sz w:val="20"/>
          <w:szCs w:val="20"/>
          <w:u w:val="single"/>
        </w:rPr>
        <w:t>Subchapter</w:t>
      </w:r>
      <w:r w:rsidRPr="008B7B55">
        <w:rPr>
          <w:rFonts w:ascii="Helvetica" w:hAnsi="Helvetica" w:cs="Helvetica"/>
          <w:sz w:val="20"/>
          <w:szCs w:val="20"/>
        </w:rPr>
        <w:t xml:space="preserve"> </w:t>
      </w:r>
      <w:hyperlink r:id="rId21" w:history="1">
        <w:r w:rsidRPr="004920EB">
          <w:rPr>
            <w:rStyle w:val="Hyperlink"/>
            <w:rFonts w:ascii="Helvetica" w:hAnsi="Helvetica" w:cs="Helvetica"/>
            <w:sz w:val="20"/>
            <w:szCs w:val="20"/>
          </w:rPr>
          <w:t>2.5</w:t>
        </w:r>
      </w:hyperlink>
      <w:r w:rsidRPr="008B7B55">
        <w:rPr>
          <w:rFonts w:ascii="Helvetica" w:hAnsi="Helvetica" w:cs="Helvetica"/>
          <w:sz w:val="20"/>
          <w:szCs w:val="20"/>
        </w:rPr>
        <w:t xml:space="preserve"> (commencing with section 59020) of </w:t>
      </w:r>
      <w:r w:rsidRPr="00C80E95">
        <w:rPr>
          <w:rFonts w:ascii="Helvetica" w:hAnsi="Helvetica" w:cs="Helvetica"/>
          <w:strike/>
          <w:color w:val="EE0000"/>
          <w:sz w:val="20"/>
          <w:szCs w:val="20"/>
        </w:rPr>
        <w:t>division</w:t>
      </w:r>
      <w:r>
        <w:rPr>
          <w:rFonts w:ascii="Helvetica" w:hAnsi="Helvetica" w:cs="Helvetica"/>
          <w:color w:val="EE0000"/>
          <w:sz w:val="20"/>
          <w:szCs w:val="20"/>
          <w:u w:val="single"/>
        </w:rPr>
        <w:t>chapter</w:t>
      </w:r>
      <w:r w:rsidRPr="008B7B55">
        <w:rPr>
          <w:rFonts w:ascii="Helvetica" w:hAnsi="Helvetica" w:cs="Helvetica"/>
          <w:sz w:val="20"/>
          <w:szCs w:val="20"/>
        </w:rPr>
        <w:t xml:space="preserve"> 10 of this </w:t>
      </w:r>
      <w:r w:rsidRPr="00C80E95">
        <w:rPr>
          <w:rFonts w:ascii="Helvetica" w:hAnsi="Helvetica" w:cs="Helvetica"/>
          <w:strike/>
          <w:color w:val="EE0000"/>
          <w:sz w:val="20"/>
          <w:szCs w:val="20"/>
        </w:rPr>
        <w:t>part</w:t>
      </w:r>
      <w:r>
        <w:rPr>
          <w:rFonts w:ascii="Helvetica" w:hAnsi="Helvetica" w:cs="Helvetica"/>
          <w:color w:val="EE0000"/>
          <w:sz w:val="20"/>
          <w:szCs w:val="20"/>
          <w:u w:val="single"/>
        </w:rPr>
        <w:t>division</w:t>
      </w:r>
      <w:r w:rsidRPr="008B7B55">
        <w:rPr>
          <w:rFonts w:ascii="Helvetica" w:hAnsi="Helvetica" w:cs="Helvetica"/>
          <w:sz w:val="20"/>
          <w:szCs w:val="20"/>
        </w:rPr>
        <w:t xml:space="preserve"> pertaining to the retention and destruction of records.</w:t>
      </w:r>
    </w:p>
    <w:p w14:paraId="2AF2FF8B" w14:textId="77777777" w:rsidR="0081082A" w:rsidRPr="008B7B55" w:rsidRDefault="0081082A" w:rsidP="0081082A">
      <w:pPr>
        <w:tabs>
          <w:tab w:val="right" w:pos="8550"/>
        </w:tabs>
        <w:rPr>
          <w:rFonts w:ascii="Helvetica" w:hAnsi="Helvetica" w:cs="Helvetica"/>
          <w:sz w:val="20"/>
          <w:szCs w:val="20"/>
        </w:rPr>
      </w:pPr>
    </w:p>
    <w:p w14:paraId="47424C9D" w14:textId="77777777" w:rsidR="0081082A" w:rsidRPr="008B7B55" w:rsidRDefault="0081082A" w:rsidP="0081082A">
      <w:pPr>
        <w:tabs>
          <w:tab w:val="right" w:pos="8550"/>
        </w:tabs>
        <w:rPr>
          <w:rFonts w:ascii="Helvetica" w:hAnsi="Helvetica" w:cs="Helvetica"/>
          <w:sz w:val="20"/>
          <w:szCs w:val="20"/>
        </w:rPr>
      </w:pPr>
      <w:r w:rsidRPr="008B7B55">
        <w:rPr>
          <w:rFonts w:ascii="Helvetica" w:hAnsi="Helvetica" w:cs="Helvetica"/>
          <w:sz w:val="20"/>
          <w:szCs w:val="20"/>
        </w:rPr>
        <w:t xml:space="preserve">(c) The policies and procedures adopted pursuant to subdivision (a) shall </w:t>
      </w:r>
      <w:r w:rsidRPr="00015F2E">
        <w:rPr>
          <w:rFonts w:ascii="Helvetica" w:hAnsi="Helvetica" w:cs="Helvetica"/>
          <w:strike/>
          <w:color w:val="EE0000"/>
          <w:sz w:val="20"/>
          <w:szCs w:val="20"/>
        </w:rPr>
        <w:t>address</w:t>
      </w:r>
      <w:r>
        <w:rPr>
          <w:rFonts w:ascii="Helvetica" w:hAnsi="Helvetica" w:cs="Helvetica"/>
          <w:color w:val="EE0000"/>
          <w:sz w:val="20"/>
          <w:szCs w:val="20"/>
          <w:u w:val="single"/>
        </w:rPr>
        <w:t>provide</w:t>
      </w:r>
      <w:r w:rsidRPr="008B7B55">
        <w:rPr>
          <w:rFonts w:ascii="Helvetica" w:hAnsi="Helvetica" w:cs="Helvetica"/>
          <w:sz w:val="20"/>
          <w:szCs w:val="20"/>
        </w:rPr>
        <w:t xml:space="preserve"> all of the following:</w:t>
      </w:r>
    </w:p>
    <w:p w14:paraId="55820A10" w14:textId="77777777" w:rsidR="0081082A" w:rsidRPr="00015F2E" w:rsidRDefault="0081082A" w:rsidP="0081082A">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(1) The maximum amount of coursework that may be alleviated;</w:t>
      </w:r>
    </w:p>
    <w:p w14:paraId="78C8D848" w14:textId="77777777" w:rsidR="0081082A" w:rsidRPr="00015F2E" w:rsidRDefault="0081082A" w:rsidP="0081082A">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(2) The amount of academic work to have been completed at a satisfactory level (minimum 2.00) subsequent to the coursework to be alleviated;</w:t>
      </w:r>
    </w:p>
    <w:p w14:paraId="4C1E4581" w14:textId="77777777" w:rsidR="0081082A" w:rsidRPr="00015F2E" w:rsidRDefault="0081082A" w:rsidP="0081082A">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(3) The length of time to have elapsed since the coursework to be alleviated was recorded;</w:t>
      </w:r>
    </w:p>
    <w:p w14:paraId="405D4FBD" w14:textId="77777777" w:rsidR="0081082A" w:rsidRPr="00015F2E" w:rsidRDefault="0081082A" w:rsidP="0081082A">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(4) A description of any specific courses and/or categories of courses that are, for any reason, exempt from consideration under the alleviation procedures;</w:t>
      </w:r>
    </w:p>
    <w:p w14:paraId="56C8D263" w14:textId="77777777" w:rsidR="0081082A" w:rsidRPr="00015F2E" w:rsidRDefault="0081082A" w:rsidP="0081082A">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(5) The procedures to be followed by students in petitioning for alleviation; and</w:t>
      </w:r>
    </w:p>
    <w:p w14:paraId="713BF9CD" w14:textId="77777777" w:rsidR="0081082A" w:rsidRPr="00015F2E" w:rsidRDefault="0081082A" w:rsidP="0081082A">
      <w:pPr>
        <w:tabs>
          <w:tab w:val="right" w:pos="8550"/>
        </w:tabs>
        <w:rPr>
          <w:rFonts w:ascii="Helvetica" w:hAnsi="Helvetica" w:cs="Helvetica"/>
          <w:strike/>
          <w:color w:val="EE0000"/>
          <w:sz w:val="20"/>
          <w:szCs w:val="20"/>
        </w:rPr>
      </w:pPr>
      <w:r w:rsidRPr="00015F2E">
        <w:rPr>
          <w:rFonts w:ascii="Helvetica" w:hAnsi="Helvetica" w:cs="Helvetica"/>
          <w:strike/>
          <w:color w:val="EE0000"/>
          <w:sz w:val="20"/>
          <w:szCs w:val="20"/>
        </w:rPr>
        <w:t>(6) The personnel responsible for implementing the procedures.</w:t>
      </w:r>
    </w:p>
    <w:p w14:paraId="476F45C4" w14:textId="77777777" w:rsidR="00A17A54" w:rsidRPr="008B2E98" w:rsidRDefault="00A17A54" w:rsidP="00A17A54">
      <w:pPr>
        <w:tabs>
          <w:tab w:val="right" w:pos="8550"/>
        </w:tabs>
        <w:spacing w:before="120"/>
        <w:rPr>
          <w:rFonts w:ascii="Helvetica" w:hAnsi="Helvetica" w:cs="Helvetica"/>
          <w:color w:val="EE0000"/>
          <w:sz w:val="20"/>
          <w:szCs w:val="20"/>
          <w:u w:val="single"/>
        </w:rPr>
      </w:pPr>
      <w:r w:rsidRPr="009C212F">
        <w:rPr>
          <w:rFonts w:ascii="Helvetica" w:hAnsi="Helvetica" w:cs="Helvetica"/>
          <w:color w:val="EE0000"/>
          <w:sz w:val="20"/>
          <w:szCs w:val="20"/>
          <w:u w:val="single"/>
        </w:rPr>
        <w:t>(1) Students may request academic renewal multiple times with no unit cap</w:t>
      </w:r>
      <w:r w:rsidRPr="00DB2876">
        <w:rPr>
          <w:rFonts w:ascii="Helvetica" w:hAnsi="Helvetica" w:cs="Helvetica"/>
          <w:strike/>
          <w:color w:val="EE0000"/>
          <w:sz w:val="20"/>
          <w:szCs w:val="20"/>
          <w:highlight w:val="yellow"/>
          <w:u w:val="single"/>
        </w:rPr>
        <w:t>.</w:t>
      </w:r>
      <w:r w:rsidRPr="00DB2876">
        <w:rPr>
          <w:rFonts w:ascii="Helvetica" w:hAnsi="Helvetica" w:cs="Helvetica"/>
          <w:color w:val="EE0000"/>
          <w:sz w:val="20"/>
          <w:szCs w:val="20"/>
          <w:highlight w:val="yellow"/>
          <w:u w:val="single"/>
        </w:rPr>
        <w:t xml:space="preserve"> on the amount of coursework eligible for academic renewal.</w:t>
      </w:r>
    </w:p>
    <w:p w14:paraId="12D45775" w14:textId="77777777" w:rsidR="00A17A54" w:rsidRDefault="00A17A54" w:rsidP="00A17A54">
      <w:pPr>
        <w:tabs>
          <w:tab w:val="right" w:pos="8550"/>
        </w:tabs>
        <w:spacing w:before="120"/>
        <w:rPr>
          <w:rFonts w:ascii="Helvetica" w:hAnsi="Helvetica" w:cs="Helvetica"/>
          <w:color w:val="EE0000"/>
          <w:sz w:val="20"/>
          <w:szCs w:val="20"/>
          <w:u w:val="single"/>
        </w:rPr>
      </w:pPr>
      <w:r w:rsidRPr="00782A11">
        <w:rPr>
          <w:rFonts w:ascii="Helvetica" w:hAnsi="Helvetica" w:cs="Helvetica"/>
          <w:color w:val="EE0000"/>
          <w:sz w:val="20"/>
          <w:szCs w:val="20"/>
          <w:u w:val="single"/>
        </w:rPr>
        <w:t xml:space="preserve">(2) Students must have completed </w:t>
      </w:r>
      <w:r w:rsidRPr="00DB2876">
        <w:rPr>
          <w:rFonts w:ascii="Helvetica" w:hAnsi="Helvetica" w:cs="Helvetica"/>
          <w:strike/>
          <w:color w:val="EE0000"/>
          <w:sz w:val="20"/>
          <w:szCs w:val="20"/>
          <w:highlight w:val="yellow"/>
          <w:u w:val="single"/>
        </w:rPr>
        <w:t>a minimum of</w:t>
      </w:r>
      <w:r w:rsidRPr="00782A11">
        <w:rPr>
          <w:rFonts w:ascii="Helvetica" w:hAnsi="Helvetica" w:cs="Helvetica"/>
          <w:color w:val="EE0000"/>
          <w:sz w:val="20"/>
          <w:szCs w:val="20"/>
          <w:u w:val="single"/>
        </w:rPr>
        <w:t xml:space="preserve"> six (6) semester or nine (9) quarter units with a 2.0 grade point average (GPA), completed those units with a “Pass” grade, or completed 288 hours of noncredit coursework with a “Pass” grade, or a combination of the three aforementioned options, at any accredited institution(s) at any time after the academic term of the coursework to be disregarded.</w:t>
      </w:r>
    </w:p>
    <w:p w14:paraId="772BE284" w14:textId="77777777" w:rsidR="00A17A54" w:rsidRPr="009D0F28" w:rsidRDefault="00A17A54" w:rsidP="00A17A54">
      <w:pPr>
        <w:tabs>
          <w:tab w:val="right" w:pos="8550"/>
        </w:tabs>
        <w:spacing w:before="120"/>
        <w:rPr>
          <w:rFonts w:ascii="Helvetica" w:hAnsi="Helvetica" w:cs="Helvetica"/>
          <w:strike/>
          <w:color w:val="EE0000"/>
          <w:sz w:val="20"/>
          <w:szCs w:val="20"/>
          <w:u w:val="single"/>
        </w:rPr>
      </w:pPr>
      <w:r w:rsidRPr="009D0F28">
        <w:rPr>
          <w:rFonts w:ascii="Helvetica" w:hAnsi="Helvetica" w:cs="Helvetica"/>
          <w:strike/>
          <w:color w:val="EE0000"/>
          <w:sz w:val="20"/>
          <w:szCs w:val="20"/>
          <w:highlight w:val="yellow"/>
          <w:u w:val="single"/>
        </w:rPr>
        <w:t>(3) Equivalent courses may be substituted for courses no longer offered.</w:t>
      </w:r>
    </w:p>
    <w:p w14:paraId="699DD8F0" w14:textId="77777777" w:rsidR="00A17A54" w:rsidRDefault="00A17A54" w:rsidP="00A17A54">
      <w:pPr>
        <w:tabs>
          <w:tab w:val="right" w:pos="8550"/>
        </w:tabs>
        <w:spacing w:before="120"/>
        <w:rPr>
          <w:rFonts w:ascii="Helvetica" w:hAnsi="Helvetica" w:cs="Helvetica"/>
          <w:color w:val="EE0000"/>
          <w:sz w:val="20"/>
          <w:szCs w:val="20"/>
          <w:u w:val="single"/>
        </w:rPr>
      </w:pPr>
      <w:r w:rsidRPr="003E6402">
        <w:rPr>
          <w:rFonts w:ascii="Helvetica" w:hAnsi="Helvetica" w:cs="Helvetica"/>
          <w:color w:val="EE0000"/>
          <w:sz w:val="20"/>
          <w:szCs w:val="20"/>
          <w:u w:val="single"/>
        </w:rPr>
        <w:t>(</w:t>
      </w:r>
      <w:r w:rsidRPr="009D0F28">
        <w:rPr>
          <w:rFonts w:ascii="Helvetica" w:hAnsi="Helvetica" w:cs="Helvetica"/>
          <w:strike/>
          <w:color w:val="EE0000"/>
          <w:sz w:val="20"/>
          <w:szCs w:val="20"/>
          <w:highlight w:val="yellow"/>
          <w:u w:val="single"/>
        </w:rPr>
        <w:t>4</w:t>
      </w:r>
      <w:r w:rsidRPr="009D0F28">
        <w:rPr>
          <w:rFonts w:ascii="Helvetica" w:hAnsi="Helvetica" w:cs="Helvetica"/>
          <w:color w:val="EE0000"/>
          <w:sz w:val="20"/>
          <w:szCs w:val="20"/>
          <w:highlight w:val="yellow"/>
          <w:u w:val="single"/>
        </w:rPr>
        <w:t>3</w:t>
      </w:r>
      <w:r w:rsidRPr="003E6402">
        <w:rPr>
          <w:rFonts w:ascii="Helvetica" w:hAnsi="Helvetica" w:cs="Helvetica"/>
          <w:color w:val="EE0000"/>
          <w:sz w:val="20"/>
          <w:szCs w:val="20"/>
          <w:u w:val="single"/>
        </w:rPr>
        <w:t>) Courses for which grades of “D” were recorded at the time of degree or certificate conferral shall be eligible for post-award academic renewal, provided that all of the following conditions are met:</w:t>
      </w:r>
    </w:p>
    <w:p w14:paraId="5BF7E0F0" w14:textId="77777777" w:rsidR="0081082A" w:rsidRPr="007F716F" w:rsidRDefault="0081082A" w:rsidP="0081082A">
      <w:pPr>
        <w:tabs>
          <w:tab w:val="right" w:pos="8550"/>
        </w:tabs>
        <w:spacing w:before="120"/>
        <w:rPr>
          <w:rFonts w:ascii="Helvetica" w:hAnsi="Helvetica" w:cs="Helvetica"/>
          <w:color w:val="EE0000"/>
          <w:sz w:val="20"/>
          <w:szCs w:val="20"/>
          <w:u w:val="single"/>
        </w:rPr>
      </w:pPr>
      <w:r w:rsidRPr="007F716F">
        <w:rPr>
          <w:rFonts w:ascii="Helvetica" w:hAnsi="Helvetica" w:cs="Helvetica"/>
          <w:color w:val="EE0000"/>
          <w:sz w:val="20"/>
          <w:szCs w:val="20"/>
          <w:u w:val="single"/>
        </w:rPr>
        <w:t>(A) The process does not invalidate or alter the awarded degree or certificate and shall apply solely to the recalculation of the student’s grade point average.</w:t>
      </w:r>
    </w:p>
    <w:p w14:paraId="4F7D2FC1" w14:textId="77777777" w:rsidR="0081082A" w:rsidRDefault="0081082A" w:rsidP="0081082A">
      <w:pPr>
        <w:tabs>
          <w:tab w:val="right" w:pos="8550"/>
        </w:tabs>
        <w:spacing w:before="120"/>
        <w:rPr>
          <w:rFonts w:ascii="Helvetica" w:hAnsi="Helvetica" w:cs="Helvetica"/>
          <w:color w:val="EE0000"/>
          <w:sz w:val="20"/>
          <w:szCs w:val="20"/>
          <w:u w:val="single"/>
        </w:rPr>
      </w:pPr>
      <w:r w:rsidRPr="007F716F">
        <w:rPr>
          <w:rFonts w:ascii="Helvetica" w:hAnsi="Helvetica" w:cs="Helvetica"/>
          <w:color w:val="EE0000"/>
          <w:sz w:val="20"/>
          <w:szCs w:val="20"/>
          <w:u w:val="single"/>
        </w:rPr>
        <w:t xml:space="preserve">(B) The course(s) in which a grade of “D” was recorded was not required, at the time of degree or certificate conferral, to: </w:t>
      </w:r>
    </w:p>
    <w:p w14:paraId="109DD8E1" w14:textId="77777777" w:rsidR="0081082A" w:rsidRPr="00EF0644" w:rsidRDefault="0081082A" w:rsidP="0081082A">
      <w:pPr>
        <w:tabs>
          <w:tab w:val="right" w:pos="8550"/>
        </w:tabs>
        <w:spacing w:before="120"/>
        <w:rPr>
          <w:rFonts w:ascii="Helvetica" w:hAnsi="Helvetica" w:cs="Helvetica"/>
          <w:color w:val="EE0000"/>
          <w:sz w:val="20"/>
          <w:szCs w:val="20"/>
          <w:u w:val="single"/>
        </w:rPr>
      </w:pPr>
      <w:r w:rsidRPr="00EF0644">
        <w:rPr>
          <w:rFonts w:ascii="Helvetica" w:hAnsi="Helvetica" w:cs="Helvetica"/>
          <w:color w:val="EE0000"/>
          <w:sz w:val="20"/>
          <w:szCs w:val="20"/>
          <w:u w:val="single"/>
        </w:rPr>
        <w:t>(i) Achieve the minimum 2.0 cumulative grade point average;</w:t>
      </w:r>
    </w:p>
    <w:p w14:paraId="1295FA72" w14:textId="77777777" w:rsidR="0081082A" w:rsidRPr="00EF0644" w:rsidRDefault="0081082A" w:rsidP="0081082A">
      <w:pPr>
        <w:tabs>
          <w:tab w:val="right" w:pos="8550"/>
        </w:tabs>
        <w:spacing w:before="120"/>
        <w:rPr>
          <w:rFonts w:ascii="Helvetica" w:hAnsi="Helvetica" w:cs="Helvetica"/>
          <w:color w:val="EE0000"/>
          <w:sz w:val="20"/>
          <w:szCs w:val="20"/>
          <w:u w:val="single"/>
        </w:rPr>
      </w:pPr>
      <w:r w:rsidRPr="00EF0644">
        <w:rPr>
          <w:rFonts w:ascii="Helvetica" w:hAnsi="Helvetica" w:cs="Helvetica"/>
          <w:color w:val="EE0000"/>
          <w:sz w:val="20"/>
          <w:szCs w:val="20"/>
          <w:u w:val="single"/>
        </w:rPr>
        <w:t>(ii) Complete the minimum degree or certificate-applicable units; or</w:t>
      </w:r>
    </w:p>
    <w:p w14:paraId="1EB59E90" w14:textId="77777777" w:rsidR="0081082A" w:rsidRDefault="0081082A" w:rsidP="0081082A">
      <w:pPr>
        <w:tabs>
          <w:tab w:val="right" w:pos="8550"/>
        </w:tabs>
        <w:spacing w:before="120"/>
        <w:rPr>
          <w:rFonts w:ascii="Helvetica" w:hAnsi="Helvetica" w:cs="Helvetica"/>
          <w:color w:val="EE0000"/>
          <w:sz w:val="20"/>
          <w:szCs w:val="20"/>
          <w:u w:val="single"/>
        </w:rPr>
      </w:pPr>
      <w:r w:rsidRPr="00EF0644">
        <w:rPr>
          <w:rFonts w:ascii="Helvetica" w:hAnsi="Helvetica" w:cs="Helvetica"/>
          <w:color w:val="EE0000"/>
          <w:sz w:val="20"/>
          <w:szCs w:val="20"/>
          <w:u w:val="single"/>
        </w:rPr>
        <w:t>(iii) Satisfy a general education, major, or certificate requirement. If the “D” grade was utilized to satisfy this requirement, a re-evaluation can determine if grades of “C” or better earned prior to conferral could have satisfied the applicable requirement in lieu of the course(s) with a grade of “D.”</w:t>
      </w:r>
    </w:p>
    <w:p w14:paraId="3890C82A" w14:textId="77777777" w:rsidR="0081082A" w:rsidRPr="00884031" w:rsidRDefault="0081082A" w:rsidP="0081082A">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(d) Academic renewal may not be used to:</w:t>
      </w:r>
    </w:p>
    <w:p w14:paraId="255BC289" w14:textId="77777777" w:rsidR="0081082A" w:rsidRPr="00884031" w:rsidRDefault="0081082A" w:rsidP="0081082A">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(1) Alleviate a course used to earn a degree or certificate, except as provided in subdivision (c)(4);</w:t>
      </w:r>
    </w:p>
    <w:p w14:paraId="4C42BBFD" w14:textId="77777777" w:rsidR="0081082A" w:rsidRPr="00884031" w:rsidRDefault="0081082A" w:rsidP="0081082A">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(2) Alleviate a passing grade of “C” or better; or</w:t>
      </w:r>
    </w:p>
    <w:p w14:paraId="3732B7EC" w14:textId="77777777" w:rsidR="0081082A" w:rsidRDefault="0081082A" w:rsidP="0081082A">
      <w:pPr>
        <w:tabs>
          <w:tab w:val="right" w:pos="8550"/>
        </w:tabs>
        <w:spacing w:before="120"/>
        <w:rPr>
          <w:rFonts w:ascii="Helvetica" w:hAnsi="Helvetica" w:cs="Helvetica"/>
          <w:color w:val="EE0000"/>
          <w:sz w:val="20"/>
          <w:szCs w:val="20"/>
          <w:u w:val="single"/>
        </w:rPr>
      </w:pPr>
      <w:r w:rsidRPr="00884031">
        <w:rPr>
          <w:rFonts w:ascii="Helvetica" w:hAnsi="Helvetica" w:cs="Helvetica"/>
          <w:color w:val="EE0000"/>
          <w:sz w:val="20"/>
          <w:szCs w:val="20"/>
          <w:u w:val="single"/>
        </w:rPr>
        <w:t>(3) Alleviate the non-evaluative symbols “I” and “IP.”</w:t>
      </w:r>
    </w:p>
    <w:p w14:paraId="2FC69880" w14:textId="77777777" w:rsidR="0081082A" w:rsidRPr="009731AE" w:rsidRDefault="0081082A" w:rsidP="0081082A">
      <w:pPr>
        <w:tabs>
          <w:tab w:val="right" w:pos="8550"/>
        </w:tabs>
        <w:spacing w:before="120"/>
        <w:rPr>
          <w:rFonts w:ascii="Helvetica" w:hAnsi="Helvetica" w:cs="Helvetica"/>
          <w:sz w:val="20"/>
          <w:szCs w:val="20"/>
        </w:rPr>
      </w:pPr>
      <w:r w:rsidRPr="009731AE">
        <w:rPr>
          <w:rFonts w:ascii="Helvetica" w:hAnsi="Helvetica" w:cs="Helvetica"/>
          <w:sz w:val="20"/>
          <w:szCs w:val="20"/>
        </w:rPr>
        <w:lastRenderedPageBreak/>
        <w:t>Autho</w:t>
      </w:r>
      <w:r>
        <w:rPr>
          <w:rFonts w:ascii="Helvetica" w:hAnsi="Helvetica" w:cs="Helvetica"/>
          <w:sz w:val="20"/>
          <w:szCs w:val="20"/>
        </w:rPr>
        <w:t xml:space="preserve">rity cited: Sections 66700, </w:t>
      </w:r>
      <w:r w:rsidRPr="00B73FE0">
        <w:rPr>
          <w:rFonts w:ascii="Helvetica" w:hAnsi="Helvetica" w:cs="Helvetica"/>
          <w:strike/>
          <w:color w:val="EE0000"/>
          <w:sz w:val="20"/>
          <w:szCs w:val="20"/>
        </w:rPr>
        <w:t xml:space="preserve">and </w:t>
      </w:r>
      <w:r>
        <w:rPr>
          <w:rFonts w:ascii="Helvetica" w:hAnsi="Helvetica" w:cs="Helvetica"/>
          <w:sz w:val="20"/>
          <w:szCs w:val="20"/>
        </w:rPr>
        <w:t>70901</w:t>
      </w:r>
      <w:r w:rsidRPr="00B73FE0">
        <w:rPr>
          <w:rFonts w:ascii="Helvetica" w:hAnsi="Helvetica" w:cs="Helvetica"/>
          <w:color w:val="EE0000"/>
          <w:sz w:val="20"/>
          <w:szCs w:val="20"/>
          <w:u w:val="single"/>
        </w:rPr>
        <w:t>, 76220 and 76225,</w:t>
      </w:r>
      <w:r>
        <w:rPr>
          <w:rFonts w:ascii="Helvetica" w:hAnsi="Helvetica" w:cs="Helvetica"/>
          <w:sz w:val="20"/>
          <w:szCs w:val="20"/>
        </w:rPr>
        <w:t xml:space="preserve"> Education Code. Reference: Sections 70901, 70902</w:t>
      </w:r>
      <w:r w:rsidRPr="00B73FE0">
        <w:rPr>
          <w:rFonts w:ascii="Helvetica" w:hAnsi="Helvetica" w:cs="Helvetica"/>
          <w:color w:val="EE0000"/>
          <w:sz w:val="20"/>
          <w:szCs w:val="20"/>
          <w:u w:val="single"/>
        </w:rPr>
        <w:t>,</w:t>
      </w:r>
      <w:r>
        <w:rPr>
          <w:rFonts w:ascii="Helvetica" w:hAnsi="Helvetica" w:cs="Helvetica"/>
          <w:sz w:val="20"/>
          <w:szCs w:val="20"/>
        </w:rPr>
        <w:t xml:space="preserve"> </w:t>
      </w:r>
      <w:r w:rsidRPr="001A082B">
        <w:rPr>
          <w:rFonts w:ascii="Helvetica" w:hAnsi="Helvetica" w:cs="Helvetica"/>
          <w:strike/>
          <w:color w:val="EE0000"/>
          <w:sz w:val="20"/>
          <w:szCs w:val="20"/>
        </w:rPr>
        <w:t>and</w:t>
      </w:r>
      <w:r w:rsidRPr="001A082B">
        <w:rPr>
          <w:rFonts w:ascii="Helvetica" w:hAnsi="Helvetica" w:cs="Helvetica"/>
          <w:color w:val="EE0000"/>
          <w:sz w:val="20"/>
          <w:szCs w:val="20"/>
        </w:rPr>
        <w:t xml:space="preserve"> </w:t>
      </w:r>
      <w:r>
        <w:rPr>
          <w:rFonts w:ascii="Helvetica" w:hAnsi="Helvetica" w:cs="Helvetica"/>
          <w:sz w:val="20"/>
          <w:szCs w:val="20"/>
        </w:rPr>
        <w:t>76224</w:t>
      </w:r>
      <w:r w:rsidRPr="00703D38">
        <w:rPr>
          <w:rFonts w:ascii="Helvetica" w:hAnsi="Helvetica" w:cs="Helvetica"/>
          <w:color w:val="EE0000"/>
          <w:sz w:val="20"/>
          <w:szCs w:val="20"/>
          <w:u w:val="single"/>
        </w:rPr>
        <w:t xml:space="preserve"> and 76225,</w:t>
      </w:r>
      <w:r>
        <w:rPr>
          <w:rFonts w:ascii="Helvetica" w:hAnsi="Helvetica" w:cs="Helvetica"/>
          <w:sz w:val="20"/>
          <w:szCs w:val="20"/>
        </w:rPr>
        <w:t xml:space="preserve"> Education Code.</w:t>
      </w:r>
    </w:p>
    <w:p w14:paraId="70D53014" w14:textId="77777777" w:rsidR="0081082A" w:rsidRDefault="0081082A" w:rsidP="0081082A">
      <w:pPr>
        <w:tabs>
          <w:tab w:val="right" w:pos="8550"/>
        </w:tabs>
        <w:rPr>
          <w:rFonts w:ascii="Helvetica" w:hAnsi="Helvetica" w:cs="Helvetica"/>
          <w:sz w:val="20"/>
          <w:szCs w:val="20"/>
        </w:rPr>
      </w:pPr>
    </w:p>
    <w:p w14:paraId="3DA25757" w14:textId="77777777" w:rsidR="0081082A" w:rsidRDefault="0081082A" w:rsidP="0081082A">
      <w:pPr>
        <w:tabs>
          <w:tab w:val="right" w:pos="8550"/>
        </w:tabs>
        <w:rPr>
          <w:rFonts w:ascii="Helvetica" w:hAnsi="Helvetica" w:cs="Helvetica"/>
          <w:sz w:val="20"/>
          <w:szCs w:val="20"/>
        </w:rPr>
      </w:pPr>
      <w:r w:rsidRPr="008B7B55">
        <w:rPr>
          <w:rFonts w:ascii="Helvetica" w:hAnsi="Helvetica" w:cs="Helvetica"/>
          <w:sz w:val="20"/>
          <w:szCs w:val="20"/>
        </w:rPr>
        <w:t>[Amendment of subsection (a) filed 8-6-2013; operative 9-5-2013]</w:t>
      </w:r>
      <w:bookmarkEnd w:id="0"/>
    </w:p>
    <w:sectPr w:rsidR="0081082A" w:rsidSect="00DC5450">
      <w:headerReference w:type="default" r:id="rId22"/>
      <w:headerReference w:type="first" r:id="rId23"/>
      <w:footerReference w:type="first" r:id="rId24"/>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9BC9F" w14:textId="77777777" w:rsidR="004247D8" w:rsidRDefault="004247D8" w:rsidP="00DC3157">
      <w:r>
        <w:separator/>
      </w:r>
    </w:p>
  </w:endnote>
  <w:endnote w:type="continuationSeparator" w:id="0">
    <w:p w14:paraId="2CBA384F" w14:textId="77777777" w:rsidR="004247D8" w:rsidRDefault="004247D8"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B181" w14:textId="77777777" w:rsidR="00371926" w:rsidRDefault="00371926"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0564A1" w:rsidRPr="00F71A95">
      <w:rPr>
        <w:rFonts w:asciiTheme="minorHAnsi" w:hAnsiTheme="minorHAnsi" w:cstheme="minorHAnsi"/>
        <w:noProof/>
        <w:color w:val="808080" w:themeColor="background1" w:themeShade="80"/>
        <w:sz w:val="16"/>
        <w:szCs w:val="16"/>
      </w:rPr>
      <w:t>1124</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7E0EE" w14:textId="77777777" w:rsidR="004247D8" w:rsidRDefault="004247D8" w:rsidP="00DC3157">
      <w:r>
        <w:separator/>
      </w:r>
    </w:p>
  </w:footnote>
  <w:footnote w:type="continuationSeparator" w:id="0">
    <w:p w14:paraId="75D5B68E" w14:textId="77777777" w:rsidR="004247D8" w:rsidRDefault="004247D8"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F914C" w14:textId="77777777" w:rsidR="00371926" w:rsidRPr="00C724DE" w:rsidRDefault="00371926" w:rsidP="009844C1">
    <w:pPr>
      <w:pStyle w:val="Header"/>
      <w:tabs>
        <w:tab w:val="clear" w:pos="4680"/>
        <w:tab w:val="clear" w:pos="9360"/>
      </w:tabs>
      <w:spacing w:after="60"/>
      <w:ind w:left="4320"/>
      <w:jc w:val="right"/>
      <w:rPr>
        <w:rFonts w:ascii="Helvetica" w:hAnsi="Helvetica"/>
        <w:b/>
      </w:rPr>
    </w:pPr>
    <w:r>
      <w:rPr>
        <w:rFonts w:ascii="Helvetica" w:hAnsi="Helvetica"/>
        <w:b/>
        <w:noProof/>
      </w:rPr>
      <mc:AlternateContent>
        <mc:Choice Requires="wpg">
          <w:drawing>
            <wp:anchor distT="0" distB="0" distL="114300" distR="114300" simplePos="0" relativeHeight="251658241" behindDoc="0" locked="0" layoutInCell="1" allowOverlap="0" wp14:anchorId="40B7D883" wp14:editId="67F9E1AB">
              <wp:simplePos x="0" y="0"/>
              <wp:positionH relativeFrom="column">
                <wp:posOffset>-28575</wp:posOffset>
              </wp:positionH>
              <wp:positionV relativeFrom="page">
                <wp:posOffset>457200</wp:posOffset>
              </wp:positionV>
              <wp:extent cx="2688336" cy="493776"/>
              <wp:effectExtent l="0" t="0" r="0" b="1905"/>
              <wp:wrapNone/>
              <wp:docPr id="8" name="Group 8"/>
              <wp:cNvGraphicFramePr/>
              <a:graphic xmlns:a="http://schemas.openxmlformats.org/drawingml/2006/main">
                <a:graphicData uri="http://schemas.microsoft.com/office/word/2010/wordprocessingGroup">
                  <wpg:wgp>
                    <wpg:cNvGrpSpPr/>
                    <wpg:grpSpPr>
                      <a:xfrm>
                        <a:off x="0" y="0"/>
                        <a:ext cx="2688336" cy="493776"/>
                        <a:chOff x="0" y="0"/>
                        <a:chExt cx="2689479"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3" name="Text Box 3"/>
                      <wps:cNvSpPr txBox="1">
                        <a:spLocks noChangeAspect="1" noChangeArrowheads="1"/>
                      </wps:cNvSpPr>
                      <wps:spPr bwMode="auto">
                        <a:xfrm>
                          <a:off x="485775" y="0"/>
                          <a:ext cx="2203704"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0ACB1"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662DEB0C"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0B7D883" id="Group 8" o:spid="_x0000_s1026" style="position:absolute;left:0;text-align:left;margin-left:-2.25pt;margin-top:36pt;width:211.7pt;height:38.9pt;z-index:251658241;mso-position-vertical-relative:page;mso-width-relative:margin;mso-height-relative:margin" coordsize="26894,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Text Box 3" o:spid="_x0000_s1028" type="#_x0000_t202" style="position:absolute;left:4857;width:22037;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" stroked="f">
                <o:lock v:ext="edit" aspectratio="t"/>
                <v:textbox inset="0,0,,0">
                  <w:txbxContent>
                    <w:p w14:paraId="6240ACB1"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662DEB0C"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v:textbox>
              </v:shape>
              <w10:wrap anchory="page"/>
            </v:group>
          </w:pict>
        </mc:Fallback>
      </mc:AlternateContent>
    </w:r>
    <w:r w:rsidRPr="00C724DE">
      <w:rPr>
        <w:rFonts w:ascii="Helvetica" w:hAnsi="Helvetica"/>
        <w:b/>
      </w:rPr>
      <w:t>Board Policy Review</w:t>
    </w:r>
  </w:p>
  <w:p w14:paraId="6A85D6F7" w14:textId="77777777" w:rsidR="00371926" w:rsidRPr="00C724DE" w:rsidRDefault="00371926" w:rsidP="008947BC">
    <w:pPr>
      <w:pStyle w:val="Header"/>
      <w:tabs>
        <w:tab w:val="clear" w:pos="4680"/>
        <w:tab w:val="clear" w:pos="9360"/>
      </w:tabs>
      <w:ind w:left="4320"/>
      <w:jc w:val="right"/>
      <w:rPr>
        <w:rFonts w:ascii="Helvetica" w:hAnsi="Helvetica" w:cs="Helvetica"/>
        <w:sz w:val="20"/>
        <w:szCs w:val="20"/>
      </w:rPr>
    </w:pPr>
    <w:r w:rsidRPr="00C724DE">
      <w:rPr>
        <w:rFonts w:ascii="Helvetica" w:hAnsi="Helvetica"/>
        <w:sz w:val="20"/>
        <w:szCs w:val="20"/>
      </w:rPr>
      <w:t xml:space="preserve">BP </w:t>
    </w:r>
    <w:r w:rsidR="000564A1" w:rsidRPr="00F71A95">
      <w:rPr>
        <w:rFonts w:ascii="Helvetica" w:hAnsi="Helvetica"/>
        <w:noProof/>
        <w:sz w:val="20"/>
        <w:szCs w:val="20"/>
      </w:rPr>
      <w:t>4240</w:t>
    </w:r>
    <w:r w:rsidRPr="00C724DE">
      <w:rPr>
        <w:rFonts w:ascii="Helvetica" w:hAnsi="Helvetica"/>
        <w:sz w:val="20"/>
        <w:szCs w:val="20"/>
      </w:rPr>
      <w:t xml:space="preserve"> | </w:t>
    </w:r>
    <w:r w:rsidRPr="00C724DE">
      <w:rPr>
        <w:rFonts w:ascii="Helvetica" w:hAnsi="Helvetica" w:cs="Helvetica"/>
        <w:sz w:val="20"/>
        <w:szCs w:val="20"/>
      </w:rPr>
      <w:t xml:space="preserve">Draft ID </w:t>
    </w:r>
    <w:r w:rsidR="000564A1" w:rsidRPr="00F71A95">
      <w:rPr>
        <w:rFonts w:ascii="Helvetica" w:hAnsi="Helvetica" w:cs="Helvetica"/>
        <w:noProof/>
        <w:sz w:val="20"/>
        <w:szCs w:val="20"/>
      </w:rPr>
      <w:t>1124</w:t>
    </w:r>
  </w:p>
  <w:p w14:paraId="2B94B113" w14:textId="77777777" w:rsidR="00371926" w:rsidRDefault="00371926" w:rsidP="009844C1">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0259FC99" w14:textId="77777777" w:rsidR="00371926" w:rsidRDefault="00371926" w:rsidP="009844C1">
    <w:pPr>
      <w:pStyle w:val="Header"/>
      <w:tabs>
        <w:tab w:val="clear" w:pos="4680"/>
        <w:tab w:val="clear" w:pos="9360"/>
      </w:tabs>
      <w:ind w:left="4320"/>
      <w:jc w:val="right"/>
      <w:rPr>
        <w:rFonts w:ascii="Helvetica" w:hAnsi="Helvetica" w:cs="Helvetica"/>
        <w:sz w:val="20"/>
        <w:szCs w:val="20"/>
      </w:rPr>
    </w:pPr>
  </w:p>
  <w:p w14:paraId="513C3320" w14:textId="77777777" w:rsidR="00371926" w:rsidRPr="00C724DE" w:rsidRDefault="00371926" w:rsidP="009844C1">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98CC" w14:textId="77777777" w:rsidR="00371926" w:rsidRPr="00E372EE" w:rsidRDefault="00371926"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8240" behindDoc="0" locked="0" layoutInCell="1" allowOverlap="1" wp14:anchorId="78535348" wp14:editId="2FAEDC28">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F54962" w14:textId="77777777" w:rsidR="00371926" w:rsidRDefault="00371926" w:rsidP="00A63731">
                            <w:pPr>
                              <w:rPr>
                                <w:rFonts w:ascii="Helvetica" w:hAnsi="Helvetica"/>
                                <w:sz w:val="32"/>
                                <w:szCs w:val="32"/>
                              </w:rPr>
                            </w:pPr>
                            <w:r>
                              <w:rPr>
                                <w:rFonts w:ascii="Helvetica" w:hAnsi="Helvetica"/>
                                <w:sz w:val="32"/>
                                <w:szCs w:val="32"/>
                              </w:rPr>
                              <w:t>Chaffey Community</w:t>
                            </w:r>
                          </w:p>
                          <w:p w14:paraId="5B0D00A7"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78535348" id="Group 5" o:spid="_x0000_s1029" style="position:absolute;margin-left:-2.5pt;margin-top:.3pt;width:218.2pt;height:39.05pt;z-index:251658240;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16F54962" w14:textId="77777777" w:rsidR="00371926" w:rsidRDefault="00371926" w:rsidP="00A63731">
                      <w:pPr>
                        <w:rPr>
                          <w:rFonts w:ascii="Helvetica" w:hAnsi="Helvetica"/>
                          <w:sz w:val="32"/>
                          <w:szCs w:val="32"/>
                        </w:rPr>
                      </w:pPr>
                      <w:r>
                        <w:rPr>
                          <w:rFonts w:ascii="Helvetica" w:hAnsi="Helvetica"/>
                          <w:sz w:val="32"/>
                          <w:szCs w:val="32"/>
                        </w:rPr>
                        <w:t>Chaffey Community</w:t>
                      </w:r>
                    </w:p>
                    <w:p w14:paraId="5B0D00A7"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5582AD9D" w14:textId="77777777" w:rsidR="00371926" w:rsidRPr="005C5CA7" w:rsidRDefault="00371926"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0564A1" w:rsidRPr="00F71A95">
      <w:rPr>
        <w:rFonts w:ascii="Helvetica" w:hAnsi="Helvetica"/>
        <w:noProof/>
      </w:rPr>
      <w:t>4</w:t>
    </w:r>
    <w:r w:rsidRPr="005C5CA7">
      <w:rPr>
        <w:rFonts w:ascii="Helvetica" w:hAnsi="Helvetica"/>
      </w:rPr>
      <w:t xml:space="preserve">, </w:t>
    </w:r>
    <w:r w:rsidR="000564A1" w:rsidRPr="00F71A95">
      <w:rPr>
        <w:rFonts w:ascii="Helvetica" w:hAnsi="Helvetica"/>
        <w:noProof/>
      </w:rPr>
      <w:t>Instruction</w:t>
    </w:r>
  </w:p>
  <w:p w14:paraId="114B4245" w14:textId="77777777" w:rsidR="00371926" w:rsidRDefault="00371926"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706FE"/>
    <w:multiLevelType w:val="hybridMultilevel"/>
    <w:tmpl w:val="D1D6A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F87361"/>
    <w:multiLevelType w:val="hybridMultilevel"/>
    <w:tmpl w:val="1C9E3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24363C"/>
    <w:multiLevelType w:val="hybridMultilevel"/>
    <w:tmpl w:val="AEC2B85A"/>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6"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4771264">
    <w:abstractNumId w:val="2"/>
  </w:num>
  <w:num w:numId="2" w16cid:durableId="10499428">
    <w:abstractNumId w:val="13"/>
  </w:num>
  <w:num w:numId="3" w16cid:durableId="742918624">
    <w:abstractNumId w:val="17"/>
  </w:num>
  <w:num w:numId="4" w16cid:durableId="814571042">
    <w:abstractNumId w:val="9"/>
  </w:num>
  <w:num w:numId="5" w16cid:durableId="1332873087">
    <w:abstractNumId w:val="8"/>
  </w:num>
  <w:num w:numId="6" w16cid:durableId="104618761">
    <w:abstractNumId w:val="0"/>
  </w:num>
  <w:num w:numId="7" w16cid:durableId="163666848">
    <w:abstractNumId w:val="1"/>
  </w:num>
  <w:num w:numId="8" w16cid:durableId="1618372038">
    <w:abstractNumId w:val="10"/>
  </w:num>
  <w:num w:numId="9" w16cid:durableId="1140928143">
    <w:abstractNumId w:val="12"/>
  </w:num>
  <w:num w:numId="10" w16cid:durableId="414673918">
    <w:abstractNumId w:val="7"/>
  </w:num>
  <w:num w:numId="11" w16cid:durableId="1103723792">
    <w:abstractNumId w:val="4"/>
  </w:num>
  <w:num w:numId="12" w16cid:durableId="825436237">
    <w:abstractNumId w:val="6"/>
  </w:num>
  <w:num w:numId="13" w16cid:durableId="1313482190">
    <w:abstractNumId w:val="16"/>
  </w:num>
  <w:num w:numId="14" w16cid:durableId="1065372527">
    <w:abstractNumId w:val="5"/>
  </w:num>
  <w:num w:numId="15" w16cid:durableId="2090538209">
    <w:abstractNumId w:val="15"/>
  </w:num>
  <w:num w:numId="16" w16cid:durableId="1634211824">
    <w:abstractNumId w:val="3"/>
  </w:num>
  <w:num w:numId="17" w16cid:durableId="1491558721">
    <w:abstractNumId w:val="14"/>
  </w:num>
  <w:num w:numId="18" w16cid:durableId="2451149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00044"/>
    <w:rsid w:val="00000763"/>
    <w:rsid w:val="00002EF7"/>
    <w:rsid w:val="00003096"/>
    <w:rsid w:val="0001209F"/>
    <w:rsid w:val="00012B70"/>
    <w:rsid w:val="00013CF2"/>
    <w:rsid w:val="000146A0"/>
    <w:rsid w:val="00014E4C"/>
    <w:rsid w:val="00015A04"/>
    <w:rsid w:val="00017B65"/>
    <w:rsid w:val="000219E2"/>
    <w:rsid w:val="00021B48"/>
    <w:rsid w:val="000239BC"/>
    <w:rsid w:val="00025D94"/>
    <w:rsid w:val="00027F5F"/>
    <w:rsid w:val="00030882"/>
    <w:rsid w:val="00030B76"/>
    <w:rsid w:val="00030F0A"/>
    <w:rsid w:val="0003269D"/>
    <w:rsid w:val="0003414F"/>
    <w:rsid w:val="00042BC8"/>
    <w:rsid w:val="00045237"/>
    <w:rsid w:val="00047059"/>
    <w:rsid w:val="00053E87"/>
    <w:rsid w:val="00055993"/>
    <w:rsid w:val="00055B23"/>
    <w:rsid w:val="000564A1"/>
    <w:rsid w:val="0006028A"/>
    <w:rsid w:val="000666B0"/>
    <w:rsid w:val="00067BE8"/>
    <w:rsid w:val="00070692"/>
    <w:rsid w:val="00070C0E"/>
    <w:rsid w:val="00083971"/>
    <w:rsid w:val="00083B34"/>
    <w:rsid w:val="00084139"/>
    <w:rsid w:val="0008449C"/>
    <w:rsid w:val="00087CA5"/>
    <w:rsid w:val="00091BC9"/>
    <w:rsid w:val="00094175"/>
    <w:rsid w:val="00094911"/>
    <w:rsid w:val="00096FDE"/>
    <w:rsid w:val="000A03A2"/>
    <w:rsid w:val="000A11B9"/>
    <w:rsid w:val="000A3780"/>
    <w:rsid w:val="000A3CB4"/>
    <w:rsid w:val="000B0CDC"/>
    <w:rsid w:val="000B2331"/>
    <w:rsid w:val="000B25BA"/>
    <w:rsid w:val="000B592D"/>
    <w:rsid w:val="000B596C"/>
    <w:rsid w:val="000B6949"/>
    <w:rsid w:val="000B78E5"/>
    <w:rsid w:val="000C4617"/>
    <w:rsid w:val="000C6010"/>
    <w:rsid w:val="000D3B24"/>
    <w:rsid w:val="000D58FD"/>
    <w:rsid w:val="000D5E3D"/>
    <w:rsid w:val="000D76A1"/>
    <w:rsid w:val="000E050C"/>
    <w:rsid w:val="000E5C5F"/>
    <w:rsid w:val="000E61F6"/>
    <w:rsid w:val="000E6949"/>
    <w:rsid w:val="000F208B"/>
    <w:rsid w:val="000F3D81"/>
    <w:rsid w:val="000F78CE"/>
    <w:rsid w:val="000F7985"/>
    <w:rsid w:val="00102A3C"/>
    <w:rsid w:val="00105359"/>
    <w:rsid w:val="001126C3"/>
    <w:rsid w:val="00114430"/>
    <w:rsid w:val="001169D1"/>
    <w:rsid w:val="00117FF1"/>
    <w:rsid w:val="001211F1"/>
    <w:rsid w:val="00121ADB"/>
    <w:rsid w:val="001255AF"/>
    <w:rsid w:val="00126F62"/>
    <w:rsid w:val="00131F08"/>
    <w:rsid w:val="00136EB3"/>
    <w:rsid w:val="001376F4"/>
    <w:rsid w:val="001409DF"/>
    <w:rsid w:val="00141876"/>
    <w:rsid w:val="001418F2"/>
    <w:rsid w:val="001421D4"/>
    <w:rsid w:val="00142442"/>
    <w:rsid w:val="00143161"/>
    <w:rsid w:val="00143706"/>
    <w:rsid w:val="00144627"/>
    <w:rsid w:val="00145F54"/>
    <w:rsid w:val="00146ABE"/>
    <w:rsid w:val="00154710"/>
    <w:rsid w:val="00155C18"/>
    <w:rsid w:val="00160429"/>
    <w:rsid w:val="001606AD"/>
    <w:rsid w:val="00160A3C"/>
    <w:rsid w:val="001621A4"/>
    <w:rsid w:val="00162C26"/>
    <w:rsid w:val="00163A18"/>
    <w:rsid w:val="00166D74"/>
    <w:rsid w:val="00167BA4"/>
    <w:rsid w:val="00172BDD"/>
    <w:rsid w:val="00172C1A"/>
    <w:rsid w:val="001766F6"/>
    <w:rsid w:val="00177054"/>
    <w:rsid w:val="00177AB1"/>
    <w:rsid w:val="0018163E"/>
    <w:rsid w:val="00182CDA"/>
    <w:rsid w:val="0018459D"/>
    <w:rsid w:val="00184D60"/>
    <w:rsid w:val="001852F0"/>
    <w:rsid w:val="00186C32"/>
    <w:rsid w:val="00194159"/>
    <w:rsid w:val="001A159E"/>
    <w:rsid w:val="001A22C1"/>
    <w:rsid w:val="001A2FE8"/>
    <w:rsid w:val="001A61FD"/>
    <w:rsid w:val="001A6E8B"/>
    <w:rsid w:val="001B1460"/>
    <w:rsid w:val="001B32C5"/>
    <w:rsid w:val="001B5DE0"/>
    <w:rsid w:val="001B6A24"/>
    <w:rsid w:val="001C3951"/>
    <w:rsid w:val="001C6CFD"/>
    <w:rsid w:val="001D15C9"/>
    <w:rsid w:val="001D295F"/>
    <w:rsid w:val="001D2E8C"/>
    <w:rsid w:val="001D4208"/>
    <w:rsid w:val="001D4837"/>
    <w:rsid w:val="001D54C8"/>
    <w:rsid w:val="001D75BE"/>
    <w:rsid w:val="001E2396"/>
    <w:rsid w:val="001E3089"/>
    <w:rsid w:val="001E3866"/>
    <w:rsid w:val="001E5967"/>
    <w:rsid w:val="001E6B5D"/>
    <w:rsid w:val="001F3B1C"/>
    <w:rsid w:val="001F780A"/>
    <w:rsid w:val="001F7F65"/>
    <w:rsid w:val="00200730"/>
    <w:rsid w:val="00201C66"/>
    <w:rsid w:val="00207381"/>
    <w:rsid w:val="00207A05"/>
    <w:rsid w:val="00210E48"/>
    <w:rsid w:val="00211F84"/>
    <w:rsid w:val="0021235F"/>
    <w:rsid w:val="00212CC9"/>
    <w:rsid w:val="00216570"/>
    <w:rsid w:val="002224B6"/>
    <w:rsid w:val="00223BD6"/>
    <w:rsid w:val="0022431C"/>
    <w:rsid w:val="00230660"/>
    <w:rsid w:val="002343DA"/>
    <w:rsid w:val="0023696E"/>
    <w:rsid w:val="00237CF7"/>
    <w:rsid w:val="00244B69"/>
    <w:rsid w:val="002510FB"/>
    <w:rsid w:val="00251EE9"/>
    <w:rsid w:val="0025458E"/>
    <w:rsid w:val="002555D3"/>
    <w:rsid w:val="00262CF7"/>
    <w:rsid w:val="0026333E"/>
    <w:rsid w:val="00263C3F"/>
    <w:rsid w:val="00263FDC"/>
    <w:rsid w:val="00264F4F"/>
    <w:rsid w:val="002678D9"/>
    <w:rsid w:val="00272487"/>
    <w:rsid w:val="00274AAB"/>
    <w:rsid w:val="002760D6"/>
    <w:rsid w:val="00277411"/>
    <w:rsid w:val="002800B6"/>
    <w:rsid w:val="002808D9"/>
    <w:rsid w:val="00282A0C"/>
    <w:rsid w:val="00284E5A"/>
    <w:rsid w:val="00287798"/>
    <w:rsid w:val="00293053"/>
    <w:rsid w:val="002947D7"/>
    <w:rsid w:val="0029609E"/>
    <w:rsid w:val="00297AA5"/>
    <w:rsid w:val="002A1F4E"/>
    <w:rsid w:val="002A471B"/>
    <w:rsid w:val="002A69E8"/>
    <w:rsid w:val="002B2257"/>
    <w:rsid w:val="002C11EE"/>
    <w:rsid w:val="002C4645"/>
    <w:rsid w:val="002C7212"/>
    <w:rsid w:val="002D03A4"/>
    <w:rsid w:val="002D3FEF"/>
    <w:rsid w:val="002E2805"/>
    <w:rsid w:val="002E4D09"/>
    <w:rsid w:val="002E601E"/>
    <w:rsid w:val="002E602A"/>
    <w:rsid w:val="002E6438"/>
    <w:rsid w:val="002E6E6F"/>
    <w:rsid w:val="002E6F48"/>
    <w:rsid w:val="0030068A"/>
    <w:rsid w:val="003044FB"/>
    <w:rsid w:val="003052A3"/>
    <w:rsid w:val="00305AD0"/>
    <w:rsid w:val="00306E91"/>
    <w:rsid w:val="00307A56"/>
    <w:rsid w:val="00307CF7"/>
    <w:rsid w:val="00312A24"/>
    <w:rsid w:val="00312DEB"/>
    <w:rsid w:val="00315782"/>
    <w:rsid w:val="0031699D"/>
    <w:rsid w:val="00317C91"/>
    <w:rsid w:val="003210E1"/>
    <w:rsid w:val="00321F0F"/>
    <w:rsid w:val="0032279E"/>
    <w:rsid w:val="00322F7A"/>
    <w:rsid w:val="00323C46"/>
    <w:rsid w:val="003271FF"/>
    <w:rsid w:val="0032798A"/>
    <w:rsid w:val="003306C5"/>
    <w:rsid w:val="0033081F"/>
    <w:rsid w:val="00330BBE"/>
    <w:rsid w:val="00335A2A"/>
    <w:rsid w:val="00336C11"/>
    <w:rsid w:val="00351275"/>
    <w:rsid w:val="00351C50"/>
    <w:rsid w:val="00353E1A"/>
    <w:rsid w:val="00354818"/>
    <w:rsid w:val="00356027"/>
    <w:rsid w:val="0035605A"/>
    <w:rsid w:val="0035745B"/>
    <w:rsid w:val="003629CF"/>
    <w:rsid w:val="003666C2"/>
    <w:rsid w:val="00366BC6"/>
    <w:rsid w:val="00366D47"/>
    <w:rsid w:val="00370E13"/>
    <w:rsid w:val="00371926"/>
    <w:rsid w:val="00374101"/>
    <w:rsid w:val="00374104"/>
    <w:rsid w:val="00384ADD"/>
    <w:rsid w:val="00387A51"/>
    <w:rsid w:val="00387AD6"/>
    <w:rsid w:val="00392CC7"/>
    <w:rsid w:val="00394C08"/>
    <w:rsid w:val="003958FE"/>
    <w:rsid w:val="003A3628"/>
    <w:rsid w:val="003A449E"/>
    <w:rsid w:val="003A7B8E"/>
    <w:rsid w:val="003B29DB"/>
    <w:rsid w:val="003B6D31"/>
    <w:rsid w:val="003B6D68"/>
    <w:rsid w:val="003B6ED3"/>
    <w:rsid w:val="003C41D8"/>
    <w:rsid w:val="003D1953"/>
    <w:rsid w:val="003D4531"/>
    <w:rsid w:val="003D4AE8"/>
    <w:rsid w:val="003D5C01"/>
    <w:rsid w:val="003E41C3"/>
    <w:rsid w:val="003E45AF"/>
    <w:rsid w:val="003E4839"/>
    <w:rsid w:val="003F145A"/>
    <w:rsid w:val="003F159E"/>
    <w:rsid w:val="003F2187"/>
    <w:rsid w:val="003F612B"/>
    <w:rsid w:val="003F7131"/>
    <w:rsid w:val="0040008C"/>
    <w:rsid w:val="004006E0"/>
    <w:rsid w:val="004051DA"/>
    <w:rsid w:val="00410C5A"/>
    <w:rsid w:val="00412DEA"/>
    <w:rsid w:val="004132DB"/>
    <w:rsid w:val="004141FD"/>
    <w:rsid w:val="0041715E"/>
    <w:rsid w:val="00417CDF"/>
    <w:rsid w:val="00421309"/>
    <w:rsid w:val="0042307C"/>
    <w:rsid w:val="004247D8"/>
    <w:rsid w:val="004262FF"/>
    <w:rsid w:val="004267D1"/>
    <w:rsid w:val="00432EAD"/>
    <w:rsid w:val="00433E9C"/>
    <w:rsid w:val="00435B16"/>
    <w:rsid w:val="00437DCF"/>
    <w:rsid w:val="00453BE7"/>
    <w:rsid w:val="00454EF5"/>
    <w:rsid w:val="00455CE5"/>
    <w:rsid w:val="00457681"/>
    <w:rsid w:val="00461FEF"/>
    <w:rsid w:val="0046618E"/>
    <w:rsid w:val="004716F4"/>
    <w:rsid w:val="00472015"/>
    <w:rsid w:val="0047288B"/>
    <w:rsid w:val="004749F9"/>
    <w:rsid w:val="004803B9"/>
    <w:rsid w:val="004823A7"/>
    <w:rsid w:val="004830B9"/>
    <w:rsid w:val="00487DAA"/>
    <w:rsid w:val="004920EB"/>
    <w:rsid w:val="00492AD9"/>
    <w:rsid w:val="00494452"/>
    <w:rsid w:val="00495D9D"/>
    <w:rsid w:val="004A2B14"/>
    <w:rsid w:val="004A2B1C"/>
    <w:rsid w:val="004A637A"/>
    <w:rsid w:val="004A7061"/>
    <w:rsid w:val="004B0312"/>
    <w:rsid w:val="004B2600"/>
    <w:rsid w:val="004B4B8F"/>
    <w:rsid w:val="004B69EC"/>
    <w:rsid w:val="004B7E89"/>
    <w:rsid w:val="004C11DB"/>
    <w:rsid w:val="004C1917"/>
    <w:rsid w:val="004C1A85"/>
    <w:rsid w:val="004C3726"/>
    <w:rsid w:val="004D73FA"/>
    <w:rsid w:val="004D7AE1"/>
    <w:rsid w:val="004E098D"/>
    <w:rsid w:val="004E168B"/>
    <w:rsid w:val="004E2758"/>
    <w:rsid w:val="004E427A"/>
    <w:rsid w:val="004E55D6"/>
    <w:rsid w:val="004E580B"/>
    <w:rsid w:val="004E64C8"/>
    <w:rsid w:val="004F076F"/>
    <w:rsid w:val="004F0D9D"/>
    <w:rsid w:val="004F1BE9"/>
    <w:rsid w:val="004F1ED9"/>
    <w:rsid w:val="004F21A0"/>
    <w:rsid w:val="004F6060"/>
    <w:rsid w:val="004F72C5"/>
    <w:rsid w:val="0050094A"/>
    <w:rsid w:val="005010A8"/>
    <w:rsid w:val="00502F39"/>
    <w:rsid w:val="005046DC"/>
    <w:rsid w:val="005069EE"/>
    <w:rsid w:val="00507D0F"/>
    <w:rsid w:val="005101BD"/>
    <w:rsid w:val="00510997"/>
    <w:rsid w:val="005123FB"/>
    <w:rsid w:val="005137CF"/>
    <w:rsid w:val="00514CC6"/>
    <w:rsid w:val="005154E8"/>
    <w:rsid w:val="00516504"/>
    <w:rsid w:val="00523040"/>
    <w:rsid w:val="00525F90"/>
    <w:rsid w:val="00526211"/>
    <w:rsid w:val="00526D56"/>
    <w:rsid w:val="0053739D"/>
    <w:rsid w:val="00541CC2"/>
    <w:rsid w:val="00542026"/>
    <w:rsid w:val="005477E6"/>
    <w:rsid w:val="00547C00"/>
    <w:rsid w:val="00550645"/>
    <w:rsid w:val="0055070C"/>
    <w:rsid w:val="00552AAC"/>
    <w:rsid w:val="00552E31"/>
    <w:rsid w:val="005566BE"/>
    <w:rsid w:val="005625A7"/>
    <w:rsid w:val="00564F45"/>
    <w:rsid w:val="00565C1F"/>
    <w:rsid w:val="00566D05"/>
    <w:rsid w:val="00580D03"/>
    <w:rsid w:val="00581684"/>
    <w:rsid w:val="00581B8F"/>
    <w:rsid w:val="00581B9C"/>
    <w:rsid w:val="005860E1"/>
    <w:rsid w:val="00592B0B"/>
    <w:rsid w:val="005945AE"/>
    <w:rsid w:val="00594960"/>
    <w:rsid w:val="005A2821"/>
    <w:rsid w:val="005B7A90"/>
    <w:rsid w:val="005C3047"/>
    <w:rsid w:val="005C5CC3"/>
    <w:rsid w:val="005C6F79"/>
    <w:rsid w:val="005D1667"/>
    <w:rsid w:val="005D1EFC"/>
    <w:rsid w:val="005D2D42"/>
    <w:rsid w:val="005D6572"/>
    <w:rsid w:val="005D683C"/>
    <w:rsid w:val="005E19D7"/>
    <w:rsid w:val="005E3866"/>
    <w:rsid w:val="005E4214"/>
    <w:rsid w:val="005E535C"/>
    <w:rsid w:val="005E7958"/>
    <w:rsid w:val="005F0AAF"/>
    <w:rsid w:val="005F30A8"/>
    <w:rsid w:val="005F4116"/>
    <w:rsid w:val="005F66FC"/>
    <w:rsid w:val="00603651"/>
    <w:rsid w:val="006078AB"/>
    <w:rsid w:val="00623BA6"/>
    <w:rsid w:val="00624A35"/>
    <w:rsid w:val="00625063"/>
    <w:rsid w:val="00627CBE"/>
    <w:rsid w:val="0063039F"/>
    <w:rsid w:val="00631E9B"/>
    <w:rsid w:val="006327D7"/>
    <w:rsid w:val="00633379"/>
    <w:rsid w:val="00637391"/>
    <w:rsid w:val="00641C41"/>
    <w:rsid w:val="00645216"/>
    <w:rsid w:val="00647A05"/>
    <w:rsid w:val="00650287"/>
    <w:rsid w:val="006512C6"/>
    <w:rsid w:val="00652F83"/>
    <w:rsid w:val="00653185"/>
    <w:rsid w:val="00657553"/>
    <w:rsid w:val="006604EA"/>
    <w:rsid w:val="006663E3"/>
    <w:rsid w:val="00666C55"/>
    <w:rsid w:val="0066786F"/>
    <w:rsid w:val="006708CD"/>
    <w:rsid w:val="0067093A"/>
    <w:rsid w:val="006759BA"/>
    <w:rsid w:val="00676F72"/>
    <w:rsid w:val="00677728"/>
    <w:rsid w:val="00683C77"/>
    <w:rsid w:val="00684A03"/>
    <w:rsid w:val="00686059"/>
    <w:rsid w:val="006861FC"/>
    <w:rsid w:val="00686B57"/>
    <w:rsid w:val="006939EF"/>
    <w:rsid w:val="0069481F"/>
    <w:rsid w:val="00697937"/>
    <w:rsid w:val="006A345B"/>
    <w:rsid w:val="006A594D"/>
    <w:rsid w:val="006A658D"/>
    <w:rsid w:val="006A68FF"/>
    <w:rsid w:val="006A6994"/>
    <w:rsid w:val="006B14E5"/>
    <w:rsid w:val="006B152D"/>
    <w:rsid w:val="006B1EAD"/>
    <w:rsid w:val="006B44CF"/>
    <w:rsid w:val="006B501E"/>
    <w:rsid w:val="006C5543"/>
    <w:rsid w:val="006C5577"/>
    <w:rsid w:val="006C5B58"/>
    <w:rsid w:val="006C667F"/>
    <w:rsid w:val="006C72F9"/>
    <w:rsid w:val="006D0030"/>
    <w:rsid w:val="006D0043"/>
    <w:rsid w:val="006D01DB"/>
    <w:rsid w:val="006D0D8C"/>
    <w:rsid w:val="006E017E"/>
    <w:rsid w:val="006E5177"/>
    <w:rsid w:val="006E7B0C"/>
    <w:rsid w:val="006F1880"/>
    <w:rsid w:val="006F2CF1"/>
    <w:rsid w:val="006F5FFA"/>
    <w:rsid w:val="006F761B"/>
    <w:rsid w:val="006F7AE0"/>
    <w:rsid w:val="00700DD7"/>
    <w:rsid w:val="00703D75"/>
    <w:rsid w:val="00705670"/>
    <w:rsid w:val="007069E9"/>
    <w:rsid w:val="00722BCE"/>
    <w:rsid w:val="0073323A"/>
    <w:rsid w:val="00733E00"/>
    <w:rsid w:val="00735719"/>
    <w:rsid w:val="00740DFC"/>
    <w:rsid w:val="00743E5D"/>
    <w:rsid w:val="0075245E"/>
    <w:rsid w:val="00752A16"/>
    <w:rsid w:val="007541AB"/>
    <w:rsid w:val="00754566"/>
    <w:rsid w:val="00761CA9"/>
    <w:rsid w:val="00765CBE"/>
    <w:rsid w:val="00776C55"/>
    <w:rsid w:val="0077704B"/>
    <w:rsid w:val="00777A38"/>
    <w:rsid w:val="00777AAD"/>
    <w:rsid w:val="00777BC8"/>
    <w:rsid w:val="00781AF7"/>
    <w:rsid w:val="00782916"/>
    <w:rsid w:val="007863CB"/>
    <w:rsid w:val="007920C6"/>
    <w:rsid w:val="00796493"/>
    <w:rsid w:val="007A4420"/>
    <w:rsid w:val="007B6EBA"/>
    <w:rsid w:val="007B6F7B"/>
    <w:rsid w:val="007C1377"/>
    <w:rsid w:val="007C19D2"/>
    <w:rsid w:val="007C2286"/>
    <w:rsid w:val="007C2A7E"/>
    <w:rsid w:val="007C3804"/>
    <w:rsid w:val="007C431D"/>
    <w:rsid w:val="007C621A"/>
    <w:rsid w:val="007C70D0"/>
    <w:rsid w:val="007D001E"/>
    <w:rsid w:val="007D3856"/>
    <w:rsid w:val="007D609E"/>
    <w:rsid w:val="007D61A1"/>
    <w:rsid w:val="007D7F0A"/>
    <w:rsid w:val="007E49DC"/>
    <w:rsid w:val="007E5ECF"/>
    <w:rsid w:val="007E794F"/>
    <w:rsid w:val="007F0713"/>
    <w:rsid w:val="007F3EE7"/>
    <w:rsid w:val="007F540E"/>
    <w:rsid w:val="007F6D21"/>
    <w:rsid w:val="008002E5"/>
    <w:rsid w:val="00800359"/>
    <w:rsid w:val="0080064D"/>
    <w:rsid w:val="008007A5"/>
    <w:rsid w:val="008028AE"/>
    <w:rsid w:val="00802996"/>
    <w:rsid w:val="00807811"/>
    <w:rsid w:val="00807B2F"/>
    <w:rsid w:val="008106CA"/>
    <w:rsid w:val="0081082A"/>
    <w:rsid w:val="00810A83"/>
    <w:rsid w:val="00812E04"/>
    <w:rsid w:val="00822F31"/>
    <w:rsid w:val="00824A60"/>
    <w:rsid w:val="00826104"/>
    <w:rsid w:val="008305A8"/>
    <w:rsid w:val="008312C5"/>
    <w:rsid w:val="0083248D"/>
    <w:rsid w:val="008340C2"/>
    <w:rsid w:val="00835F05"/>
    <w:rsid w:val="00841FD3"/>
    <w:rsid w:val="00843E95"/>
    <w:rsid w:val="00844FBC"/>
    <w:rsid w:val="00850364"/>
    <w:rsid w:val="00853F17"/>
    <w:rsid w:val="00855A31"/>
    <w:rsid w:val="00857C6D"/>
    <w:rsid w:val="00863AD1"/>
    <w:rsid w:val="0086520C"/>
    <w:rsid w:val="00865F2A"/>
    <w:rsid w:val="00867F39"/>
    <w:rsid w:val="008722EC"/>
    <w:rsid w:val="0087257D"/>
    <w:rsid w:val="008732DF"/>
    <w:rsid w:val="0087459A"/>
    <w:rsid w:val="00881FAE"/>
    <w:rsid w:val="008822D7"/>
    <w:rsid w:val="008829ED"/>
    <w:rsid w:val="0089186A"/>
    <w:rsid w:val="00892844"/>
    <w:rsid w:val="00892F60"/>
    <w:rsid w:val="008947BC"/>
    <w:rsid w:val="00895ED4"/>
    <w:rsid w:val="0089720C"/>
    <w:rsid w:val="00897860"/>
    <w:rsid w:val="008A3359"/>
    <w:rsid w:val="008A45A1"/>
    <w:rsid w:val="008A78AE"/>
    <w:rsid w:val="008B353D"/>
    <w:rsid w:val="008B3E03"/>
    <w:rsid w:val="008B7A85"/>
    <w:rsid w:val="008B7B55"/>
    <w:rsid w:val="008C1F0B"/>
    <w:rsid w:val="008C21C3"/>
    <w:rsid w:val="008C50E8"/>
    <w:rsid w:val="008D4B97"/>
    <w:rsid w:val="008E2445"/>
    <w:rsid w:val="008E4562"/>
    <w:rsid w:val="008E4CD8"/>
    <w:rsid w:val="008E4F1D"/>
    <w:rsid w:val="008E73BB"/>
    <w:rsid w:val="008E7BD3"/>
    <w:rsid w:val="008F063F"/>
    <w:rsid w:val="008F3F5D"/>
    <w:rsid w:val="008F3F74"/>
    <w:rsid w:val="008F4198"/>
    <w:rsid w:val="008F7E1D"/>
    <w:rsid w:val="009028F0"/>
    <w:rsid w:val="009040BC"/>
    <w:rsid w:val="00904B47"/>
    <w:rsid w:val="0090729A"/>
    <w:rsid w:val="00907F2A"/>
    <w:rsid w:val="009143B1"/>
    <w:rsid w:val="00915100"/>
    <w:rsid w:val="00917836"/>
    <w:rsid w:val="0091790D"/>
    <w:rsid w:val="00920FC9"/>
    <w:rsid w:val="00921CAC"/>
    <w:rsid w:val="00922DB2"/>
    <w:rsid w:val="00923F2F"/>
    <w:rsid w:val="009250AA"/>
    <w:rsid w:val="00926CE1"/>
    <w:rsid w:val="009273FD"/>
    <w:rsid w:val="009345CE"/>
    <w:rsid w:val="00941ED4"/>
    <w:rsid w:val="009428B9"/>
    <w:rsid w:val="0094532A"/>
    <w:rsid w:val="00946B5E"/>
    <w:rsid w:val="009472AA"/>
    <w:rsid w:val="00950EF7"/>
    <w:rsid w:val="0095160E"/>
    <w:rsid w:val="00957466"/>
    <w:rsid w:val="00960B83"/>
    <w:rsid w:val="00961DE3"/>
    <w:rsid w:val="0097061F"/>
    <w:rsid w:val="009712C5"/>
    <w:rsid w:val="00974C71"/>
    <w:rsid w:val="00976B27"/>
    <w:rsid w:val="00981AB4"/>
    <w:rsid w:val="009844C1"/>
    <w:rsid w:val="009946DD"/>
    <w:rsid w:val="00996227"/>
    <w:rsid w:val="00997A8C"/>
    <w:rsid w:val="009A1969"/>
    <w:rsid w:val="009A35E6"/>
    <w:rsid w:val="009A6326"/>
    <w:rsid w:val="009B23F3"/>
    <w:rsid w:val="009B6A81"/>
    <w:rsid w:val="009B7595"/>
    <w:rsid w:val="009B7B56"/>
    <w:rsid w:val="009C06EC"/>
    <w:rsid w:val="009C07AD"/>
    <w:rsid w:val="009C4B27"/>
    <w:rsid w:val="009C5B49"/>
    <w:rsid w:val="009E0145"/>
    <w:rsid w:val="009E3056"/>
    <w:rsid w:val="009E4F13"/>
    <w:rsid w:val="009E5601"/>
    <w:rsid w:val="009F18D7"/>
    <w:rsid w:val="009F1B00"/>
    <w:rsid w:val="009F43F6"/>
    <w:rsid w:val="009F55AD"/>
    <w:rsid w:val="009F652A"/>
    <w:rsid w:val="00A00DD6"/>
    <w:rsid w:val="00A017C8"/>
    <w:rsid w:val="00A02D8E"/>
    <w:rsid w:val="00A0533F"/>
    <w:rsid w:val="00A0795E"/>
    <w:rsid w:val="00A122F3"/>
    <w:rsid w:val="00A12395"/>
    <w:rsid w:val="00A12B3B"/>
    <w:rsid w:val="00A14235"/>
    <w:rsid w:val="00A15511"/>
    <w:rsid w:val="00A169ED"/>
    <w:rsid w:val="00A17A54"/>
    <w:rsid w:val="00A245C0"/>
    <w:rsid w:val="00A26055"/>
    <w:rsid w:val="00A34A78"/>
    <w:rsid w:val="00A35026"/>
    <w:rsid w:val="00A365B5"/>
    <w:rsid w:val="00A425BE"/>
    <w:rsid w:val="00A4582C"/>
    <w:rsid w:val="00A45F63"/>
    <w:rsid w:val="00A47012"/>
    <w:rsid w:val="00A47E82"/>
    <w:rsid w:val="00A539EA"/>
    <w:rsid w:val="00A55C15"/>
    <w:rsid w:val="00A576F8"/>
    <w:rsid w:val="00A60E62"/>
    <w:rsid w:val="00A6155B"/>
    <w:rsid w:val="00A63731"/>
    <w:rsid w:val="00A67363"/>
    <w:rsid w:val="00A7268A"/>
    <w:rsid w:val="00A81500"/>
    <w:rsid w:val="00A82277"/>
    <w:rsid w:val="00A84BE9"/>
    <w:rsid w:val="00A86A1E"/>
    <w:rsid w:val="00A87965"/>
    <w:rsid w:val="00A87986"/>
    <w:rsid w:val="00A916D8"/>
    <w:rsid w:val="00A9272B"/>
    <w:rsid w:val="00A959E3"/>
    <w:rsid w:val="00AA2739"/>
    <w:rsid w:val="00AA27E3"/>
    <w:rsid w:val="00AA37F0"/>
    <w:rsid w:val="00AA5D3F"/>
    <w:rsid w:val="00AA78CB"/>
    <w:rsid w:val="00AB005E"/>
    <w:rsid w:val="00AB020A"/>
    <w:rsid w:val="00AB06B9"/>
    <w:rsid w:val="00AB4055"/>
    <w:rsid w:val="00AB6962"/>
    <w:rsid w:val="00AB7157"/>
    <w:rsid w:val="00AB7837"/>
    <w:rsid w:val="00AC1D33"/>
    <w:rsid w:val="00AC2B0C"/>
    <w:rsid w:val="00AC59EE"/>
    <w:rsid w:val="00AC61C4"/>
    <w:rsid w:val="00AD1A34"/>
    <w:rsid w:val="00AD1A98"/>
    <w:rsid w:val="00AD6015"/>
    <w:rsid w:val="00AD7AE9"/>
    <w:rsid w:val="00AE12C5"/>
    <w:rsid w:val="00AE565D"/>
    <w:rsid w:val="00AF217D"/>
    <w:rsid w:val="00AF327E"/>
    <w:rsid w:val="00AF3ABF"/>
    <w:rsid w:val="00AF3F9D"/>
    <w:rsid w:val="00B003BB"/>
    <w:rsid w:val="00B07C96"/>
    <w:rsid w:val="00B10CD0"/>
    <w:rsid w:val="00B10F6C"/>
    <w:rsid w:val="00B126BB"/>
    <w:rsid w:val="00B12C5F"/>
    <w:rsid w:val="00B165ED"/>
    <w:rsid w:val="00B2001A"/>
    <w:rsid w:val="00B23A12"/>
    <w:rsid w:val="00B24A26"/>
    <w:rsid w:val="00B25066"/>
    <w:rsid w:val="00B300F9"/>
    <w:rsid w:val="00B31BA5"/>
    <w:rsid w:val="00B339C4"/>
    <w:rsid w:val="00B33C89"/>
    <w:rsid w:val="00B42A4F"/>
    <w:rsid w:val="00B43F4A"/>
    <w:rsid w:val="00B449CE"/>
    <w:rsid w:val="00B502DB"/>
    <w:rsid w:val="00B516B7"/>
    <w:rsid w:val="00B51F8C"/>
    <w:rsid w:val="00B5288C"/>
    <w:rsid w:val="00B54C82"/>
    <w:rsid w:val="00B61BCF"/>
    <w:rsid w:val="00B6216E"/>
    <w:rsid w:val="00B644CC"/>
    <w:rsid w:val="00B67FAB"/>
    <w:rsid w:val="00B708E5"/>
    <w:rsid w:val="00B71C9B"/>
    <w:rsid w:val="00B73298"/>
    <w:rsid w:val="00B73D5A"/>
    <w:rsid w:val="00B751A1"/>
    <w:rsid w:val="00B75E36"/>
    <w:rsid w:val="00B83631"/>
    <w:rsid w:val="00B8519E"/>
    <w:rsid w:val="00B87473"/>
    <w:rsid w:val="00B875AA"/>
    <w:rsid w:val="00B9010E"/>
    <w:rsid w:val="00B90ADA"/>
    <w:rsid w:val="00B94661"/>
    <w:rsid w:val="00B94A9E"/>
    <w:rsid w:val="00B955B4"/>
    <w:rsid w:val="00B9757E"/>
    <w:rsid w:val="00BA02F7"/>
    <w:rsid w:val="00BA0B50"/>
    <w:rsid w:val="00BA15F4"/>
    <w:rsid w:val="00BA3795"/>
    <w:rsid w:val="00BA6E80"/>
    <w:rsid w:val="00BB2299"/>
    <w:rsid w:val="00BB767A"/>
    <w:rsid w:val="00BC00E7"/>
    <w:rsid w:val="00BC4296"/>
    <w:rsid w:val="00BC5BF1"/>
    <w:rsid w:val="00BD0187"/>
    <w:rsid w:val="00BD0A6D"/>
    <w:rsid w:val="00BD0F80"/>
    <w:rsid w:val="00BD22AE"/>
    <w:rsid w:val="00BD6386"/>
    <w:rsid w:val="00BE159F"/>
    <w:rsid w:val="00BE39C5"/>
    <w:rsid w:val="00BE47C8"/>
    <w:rsid w:val="00BF04C8"/>
    <w:rsid w:val="00BF2326"/>
    <w:rsid w:val="00BF26A2"/>
    <w:rsid w:val="00BF3080"/>
    <w:rsid w:val="00BF4F73"/>
    <w:rsid w:val="00C02907"/>
    <w:rsid w:val="00C05EB9"/>
    <w:rsid w:val="00C157E1"/>
    <w:rsid w:val="00C15DF1"/>
    <w:rsid w:val="00C22D03"/>
    <w:rsid w:val="00C26476"/>
    <w:rsid w:val="00C302AD"/>
    <w:rsid w:val="00C3484A"/>
    <w:rsid w:val="00C42389"/>
    <w:rsid w:val="00C523B3"/>
    <w:rsid w:val="00C52B42"/>
    <w:rsid w:val="00C67399"/>
    <w:rsid w:val="00C676C2"/>
    <w:rsid w:val="00C7225E"/>
    <w:rsid w:val="00C72DC3"/>
    <w:rsid w:val="00C7677B"/>
    <w:rsid w:val="00C76948"/>
    <w:rsid w:val="00C826BD"/>
    <w:rsid w:val="00C8392C"/>
    <w:rsid w:val="00C85FDA"/>
    <w:rsid w:val="00C874E0"/>
    <w:rsid w:val="00C908DF"/>
    <w:rsid w:val="00C90B9A"/>
    <w:rsid w:val="00C90BE6"/>
    <w:rsid w:val="00C911CF"/>
    <w:rsid w:val="00C91A91"/>
    <w:rsid w:val="00C92D49"/>
    <w:rsid w:val="00C941C3"/>
    <w:rsid w:val="00C963B8"/>
    <w:rsid w:val="00CA49CF"/>
    <w:rsid w:val="00CA5417"/>
    <w:rsid w:val="00CB65A5"/>
    <w:rsid w:val="00CB6E7D"/>
    <w:rsid w:val="00CC0771"/>
    <w:rsid w:val="00CC1CF5"/>
    <w:rsid w:val="00CC598E"/>
    <w:rsid w:val="00CC64E9"/>
    <w:rsid w:val="00CC6B22"/>
    <w:rsid w:val="00CC7F68"/>
    <w:rsid w:val="00CD0B17"/>
    <w:rsid w:val="00CD0B76"/>
    <w:rsid w:val="00CD214D"/>
    <w:rsid w:val="00CD59FF"/>
    <w:rsid w:val="00CE3A9A"/>
    <w:rsid w:val="00CF0583"/>
    <w:rsid w:val="00CF47A2"/>
    <w:rsid w:val="00CF5CE4"/>
    <w:rsid w:val="00D01207"/>
    <w:rsid w:val="00D021C3"/>
    <w:rsid w:val="00D04CD3"/>
    <w:rsid w:val="00D1083E"/>
    <w:rsid w:val="00D1595F"/>
    <w:rsid w:val="00D15A71"/>
    <w:rsid w:val="00D266EC"/>
    <w:rsid w:val="00D26DDD"/>
    <w:rsid w:val="00D353D2"/>
    <w:rsid w:val="00D35553"/>
    <w:rsid w:val="00D36032"/>
    <w:rsid w:val="00D402F2"/>
    <w:rsid w:val="00D40EE9"/>
    <w:rsid w:val="00D41503"/>
    <w:rsid w:val="00D423E6"/>
    <w:rsid w:val="00D448E3"/>
    <w:rsid w:val="00D504E2"/>
    <w:rsid w:val="00D52C2F"/>
    <w:rsid w:val="00D65AC5"/>
    <w:rsid w:val="00D66F62"/>
    <w:rsid w:val="00D67340"/>
    <w:rsid w:val="00D67618"/>
    <w:rsid w:val="00D72919"/>
    <w:rsid w:val="00D756D3"/>
    <w:rsid w:val="00D80AE2"/>
    <w:rsid w:val="00D825BD"/>
    <w:rsid w:val="00D869EE"/>
    <w:rsid w:val="00D8788A"/>
    <w:rsid w:val="00D9525A"/>
    <w:rsid w:val="00D97BDE"/>
    <w:rsid w:val="00DA1507"/>
    <w:rsid w:val="00DA3671"/>
    <w:rsid w:val="00DA3698"/>
    <w:rsid w:val="00DA41E9"/>
    <w:rsid w:val="00DA700C"/>
    <w:rsid w:val="00DB015D"/>
    <w:rsid w:val="00DB0DED"/>
    <w:rsid w:val="00DB3DFC"/>
    <w:rsid w:val="00DB5D45"/>
    <w:rsid w:val="00DC1D78"/>
    <w:rsid w:val="00DC3157"/>
    <w:rsid w:val="00DC4B5E"/>
    <w:rsid w:val="00DC4C86"/>
    <w:rsid w:val="00DC5450"/>
    <w:rsid w:val="00DC64C2"/>
    <w:rsid w:val="00DD37D3"/>
    <w:rsid w:val="00DE1795"/>
    <w:rsid w:val="00DE4B9B"/>
    <w:rsid w:val="00DE56A9"/>
    <w:rsid w:val="00DE5D9D"/>
    <w:rsid w:val="00DE6A5A"/>
    <w:rsid w:val="00DF6AB0"/>
    <w:rsid w:val="00DF725F"/>
    <w:rsid w:val="00E008B1"/>
    <w:rsid w:val="00E02201"/>
    <w:rsid w:val="00E05EAC"/>
    <w:rsid w:val="00E10F26"/>
    <w:rsid w:val="00E117C8"/>
    <w:rsid w:val="00E13302"/>
    <w:rsid w:val="00E21C12"/>
    <w:rsid w:val="00E2394D"/>
    <w:rsid w:val="00E273BE"/>
    <w:rsid w:val="00E27E41"/>
    <w:rsid w:val="00E30CE7"/>
    <w:rsid w:val="00E31C2B"/>
    <w:rsid w:val="00E336F5"/>
    <w:rsid w:val="00E347C3"/>
    <w:rsid w:val="00E40844"/>
    <w:rsid w:val="00E457E1"/>
    <w:rsid w:val="00E5137D"/>
    <w:rsid w:val="00E5269E"/>
    <w:rsid w:val="00E54444"/>
    <w:rsid w:val="00E570D8"/>
    <w:rsid w:val="00E5751D"/>
    <w:rsid w:val="00E6018C"/>
    <w:rsid w:val="00E6201B"/>
    <w:rsid w:val="00E70BFF"/>
    <w:rsid w:val="00E70C99"/>
    <w:rsid w:val="00E73BDE"/>
    <w:rsid w:val="00E75E0C"/>
    <w:rsid w:val="00E849D3"/>
    <w:rsid w:val="00E92C85"/>
    <w:rsid w:val="00EA108A"/>
    <w:rsid w:val="00EB7761"/>
    <w:rsid w:val="00EC3735"/>
    <w:rsid w:val="00EC4708"/>
    <w:rsid w:val="00EC5670"/>
    <w:rsid w:val="00EC7DC5"/>
    <w:rsid w:val="00ED11B9"/>
    <w:rsid w:val="00ED3F13"/>
    <w:rsid w:val="00ED7839"/>
    <w:rsid w:val="00EE41E6"/>
    <w:rsid w:val="00EE4790"/>
    <w:rsid w:val="00EE48BC"/>
    <w:rsid w:val="00EE61CB"/>
    <w:rsid w:val="00EE6B54"/>
    <w:rsid w:val="00EF0F05"/>
    <w:rsid w:val="00EF146F"/>
    <w:rsid w:val="00EF3442"/>
    <w:rsid w:val="00EF475A"/>
    <w:rsid w:val="00EF59C5"/>
    <w:rsid w:val="00EF5AD4"/>
    <w:rsid w:val="00EF7608"/>
    <w:rsid w:val="00F0072F"/>
    <w:rsid w:val="00F00AE8"/>
    <w:rsid w:val="00F00EF2"/>
    <w:rsid w:val="00F02E82"/>
    <w:rsid w:val="00F03810"/>
    <w:rsid w:val="00F05067"/>
    <w:rsid w:val="00F10E38"/>
    <w:rsid w:val="00F113D2"/>
    <w:rsid w:val="00F11CA8"/>
    <w:rsid w:val="00F122D3"/>
    <w:rsid w:val="00F16ECE"/>
    <w:rsid w:val="00F204FC"/>
    <w:rsid w:val="00F20CAA"/>
    <w:rsid w:val="00F24736"/>
    <w:rsid w:val="00F327F9"/>
    <w:rsid w:val="00F3425D"/>
    <w:rsid w:val="00F355D4"/>
    <w:rsid w:val="00F360F9"/>
    <w:rsid w:val="00F3644F"/>
    <w:rsid w:val="00F40551"/>
    <w:rsid w:val="00F423E3"/>
    <w:rsid w:val="00F42D0A"/>
    <w:rsid w:val="00F47670"/>
    <w:rsid w:val="00F51B71"/>
    <w:rsid w:val="00F5292F"/>
    <w:rsid w:val="00F52D84"/>
    <w:rsid w:val="00F52FF2"/>
    <w:rsid w:val="00F5595D"/>
    <w:rsid w:val="00F573AE"/>
    <w:rsid w:val="00F61AA4"/>
    <w:rsid w:val="00F62189"/>
    <w:rsid w:val="00F62655"/>
    <w:rsid w:val="00F632C8"/>
    <w:rsid w:val="00F638F1"/>
    <w:rsid w:val="00F63E73"/>
    <w:rsid w:val="00F64693"/>
    <w:rsid w:val="00F64E87"/>
    <w:rsid w:val="00F66D36"/>
    <w:rsid w:val="00F67435"/>
    <w:rsid w:val="00F7016C"/>
    <w:rsid w:val="00F7056D"/>
    <w:rsid w:val="00F72585"/>
    <w:rsid w:val="00F74495"/>
    <w:rsid w:val="00F75A72"/>
    <w:rsid w:val="00F83445"/>
    <w:rsid w:val="00F84602"/>
    <w:rsid w:val="00F8468B"/>
    <w:rsid w:val="00F87EF7"/>
    <w:rsid w:val="00F9063D"/>
    <w:rsid w:val="00F9751D"/>
    <w:rsid w:val="00F97BED"/>
    <w:rsid w:val="00F97FB2"/>
    <w:rsid w:val="00FA15FE"/>
    <w:rsid w:val="00FA5ADB"/>
    <w:rsid w:val="00FA5F3C"/>
    <w:rsid w:val="00FA61B5"/>
    <w:rsid w:val="00FA6323"/>
    <w:rsid w:val="00FA7325"/>
    <w:rsid w:val="00FB01C0"/>
    <w:rsid w:val="00FB09B1"/>
    <w:rsid w:val="00FB27AC"/>
    <w:rsid w:val="00FB2B3A"/>
    <w:rsid w:val="00FB6200"/>
    <w:rsid w:val="00FB7A64"/>
    <w:rsid w:val="00FC5BE9"/>
    <w:rsid w:val="00FC6664"/>
    <w:rsid w:val="00FC7A7A"/>
    <w:rsid w:val="00FC7D2E"/>
    <w:rsid w:val="00FD1148"/>
    <w:rsid w:val="00FD261D"/>
    <w:rsid w:val="00FD3076"/>
    <w:rsid w:val="00FD3678"/>
    <w:rsid w:val="00FD7C44"/>
    <w:rsid w:val="00FE684A"/>
    <w:rsid w:val="00FE76D8"/>
    <w:rsid w:val="00FF041E"/>
    <w:rsid w:val="00FF0A59"/>
    <w:rsid w:val="00FF3721"/>
    <w:rsid w:val="00FF3944"/>
    <w:rsid w:val="00FF5EEF"/>
    <w:rsid w:val="00FF68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3810E"/>
  <w15:chartTrackingRefBased/>
  <w15:docId w15:val="{222860DA-39C1-48FC-A19E-C7C0347A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42D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42D0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F42D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42D0A"/>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8928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ccco.edu/About-Us/Chancellors-Office/Divisions/General-Counsel/Pending-Regulatory-Action" TargetMode="External"/><Relationship Id="rId18" Type="http://schemas.openxmlformats.org/officeDocument/2006/relationships/hyperlink" Target="https://govt.westlaw.com/calregs/Document/I9DDBF3A24E1911EDB2F6F2469F16280C?viewType=FullText&amp;originationContext=documenttoc&amp;transitionType=CategoryPageItem&amp;contextData=(sc.Defaul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govt.westlaw.com/calregs/Browse/Home/California/CaliforniaCodeofRegulations?guid=I6CB2B1904C6911EC93A8000D3A7C4BC3&amp;originationContext=documenttoc&amp;transitionType=Default&amp;contextData=(sc.Default)" TargetMode="External"/><Relationship Id="rId7" Type="http://schemas.openxmlformats.org/officeDocument/2006/relationships/settings" Target="settings.xml"/><Relationship Id="rId12" Type="http://schemas.openxmlformats.org/officeDocument/2006/relationships/hyperlink" Target="https://govt.westlaw.com/calregs/Document/I628AE6B34C6911EC93A8000D3A7C4BC3?viewType=FullText&amp;originationContext=documenttoc&amp;transitionType=CategoryPageItem&amp;contextData=(sc.Default)" TargetMode="External"/><Relationship Id="rId17" Type="http://schemas.openxmlformats.org/officeDocument/2006/relationships/hyperlink" Target="https://www.cccco.edu/-/media/CCCCO-Website/docs/notice/propregtextacademicrenewal15daya11y.pdf?la=en&amp;hash=BA7B8AFE4259B6E9DACE8319F7BFFD1B4033557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ccco.edu/-/media/CCCCO-Website/docs/notice/proposed-regulatory-action-text-academic-renewal.pdf" TargetMode="External"/><Relationship Id="rId20" Type="http://schemas.openxmlformats.org/officeDocument/2006/relationships/hyperlink" Target="https://leginfo.legislature.ca.gov/faces/codes_displaySection.xhtml?sectionNum=76224.&amp;lawCode=ED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t.westlaw.com/calregs/Document/I9E4B7E504E1911EDB2F6F2469F16280C?viewType=FullText&amp;originationContext=documenttoc&amp;transitionType=CategoryPageItem&amp;contextData=(sc.Defau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ccco.edu/-/media/CCCCO-Website/docs/notice/15daynoticeacademicrenewal41426a11y.pdf?la=en&amp;hash=A511DFFCC1670B091AF70F70D4D2A7C7F0741045"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govt.westlaw.com/calregs/Document/I623E4D534C6911EC93A8000D3A7C4BC3?viewType=FullText&amp;originationContext=documenttoc&amp;transitionType=CategoryPageItem&amp;contextData=(sc.Defau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ccco.edu/-/media/CCCCO-Website/docs/notice/45-day-notice-academic-renewal-2-2026f-a11y.pdf"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422EE-BBAA-4796-858C-B5C67B290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C85DF-4DD8-4EA5-BE58-823A3711D1A8}">
  <ds:schemaRefs>
    <ds:schemaRef ds:uri="http://schemas.microsoft.com/sharepoint/v3/contenttype/forms"/>
  </ds:schemaRefs>
</ds:datastoreItem>
</file>

<file path=customXml/itemProps3.xml><?xml version="1.0" encoding="utf-8"?>
<ds:datastoreItem xmlns:ds="http://schemas.openxmlformats.org/officeDocument/2006/customXml" ds:itemID="{AB8B8E8B-0025-45F3-B96C-5AF4A698C8A6}">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customXml/itemProps4.xml><?xml version="1.0" encoding="utf-8"?>
<ds:datastoreItem xmlns:ds="http://schemas.openxmlformats.org/officeDocument/2006/customXml" ds:itemID="{8DC2CEF0-EF72-4B95-8306-14CEA1EBF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AP.dotx</Template>
  <TotalTime>24</TotalTime>
  <Pages>9</Pages>
  <Words>3679</Words>
  <Characters>20972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BP 4240</vt:lpstr>
    </vt:vector>
  </TitlesOfParts>
  <Company/>
  <LinksUpToDate>false</LinksUpToDate>
  <CharactersWithSpaces>24602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 4240</dc:title>
  <dc:subject/>
  <dc:creator>Trinity Kealoha</dc:creator>
  <cp:keywords/>
  <dc:description/>
  <cp:lastModifiedBy>Trinity Kealoha</cp:lastModifiedBy>
  <cp:revision>42</cp:revision>
  <cp:lastPrinted>2024-07-10T00:59:00Z</cp:lastPrinted>
  <dcterms:created xsi:type="dcterms:W3CDTF">2026-07-23T17:20:00Z</dcterms:created>
  <dcterms:modified xsi:type="dcterms:W3CDTF">2026-08-21T16:20:00Z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