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088" w:rsidRPr="005F4553" w:rsidRDefault="006631E6" w:rsidP="003F15A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6F2271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844550</wp:posOffset>
                </wp:positionH>
                <wp:positionV relativeFrom="paragraph">
                  <wp:posOffset>91440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5pt;margin-top:7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685259448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BC4A6D" w:rsidRDefault="00BC4A6D">
      <w:pPr>
        <w:rPr>
          <w:rFonts w:ascii="Arial" w:hAnsi="Arial" w:cs="Arial"/>
          <w:b/>
        </w:rPr>
      </w:pP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A9647C">
        <w:rPr>
          <w:rFonts w:ascii="Arial" w:hAnsi="Arial" w:cs="Arial"/>
          <w:b/>
          <w:sz w:val="36"/>
          <w:szCs w:val="36"/>
        </w:rPr>
        <w:t>FACULTY</w:t>
      </w:r>
      <w:r w:rsidR="00EF60F9">
        <w:rPr>
          <w:rFonts w:ascii="Arial" w:hAnsi="Arial" w:cs="Arial"/>
          <w:b/>
          <w:sz w:val="36"/>
          <w:szCs w:val="36"/>
        </w:rPr>
        <w:t>,</w:t>
      </w:r>
    </w:p>
    <w:p w:rsidR="003608C4" w:rsidRPr="00973540" w:rsidRDefault="00A9647C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COUNSELOR, DISABILITY PROGRAMS &amp; SERVICES</w:t>
      </w:r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A9647C" w:rsidRDefault="003F15AE" w:rsidP="004E1509">
      <w:pPr>
        <w:pStyle w:val="NoSpacing"/>
        <w:rPr>
          <w:rFonts w:ascii="Arial" w:hAnsi="Arial" w:cs="Arial"/>
          <w:sz w:val="19"/>
          <w:szCs w:val="19"/>
        </w:rPr>
      </w:pPr>
    </w:p>
    <w:p w:rsidR="003F15AE" w:rsidRPr="00A9647C" w:rsidRDefault="003F15AE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b/>
          <w:sz w:val="19"/>
          <w:szCs w:val="19"/>
        </w:rPr>
        <w:t xml:space="preserve">I. </w:t>
      </w:r>
      <w:r w:rsidR="001B753A"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GENERAL INFORMATION</w:t>
      </w:r>
      <w:r w:rsidRPr="00A9647C">
        <w:rPr>
          <w:rFonts w:ascii="Arial" w:hAnsi="Arial" w:cs="Arial"/>
          <w:sz w:val="19"/>
          <w:szCs w:val="19"/>
        </w:rPr>
        <w:t xml:space="preserve"> </w:t>
      </w:r>
    </w:p>
    <w:p w:rsidR="005B5402" w:rsidRPr="00A9647C" w:rsidRDefault="003F15AE" w:rsidP="005B5402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Chaffey College is seeking applicants for </w:t>
      </w:r>
      <w:r w:rsidR="000C57E7" w:rsidRPr="00A9647C">
        <w:rPr>
          <w:rFonts w:ascii="Arial" w:hAnsi="Arial" w:cs="Arial"/>
          <w:sz w:val="19"/>
          <w:szCs w:val="19"/>
        </w:rPr>
        <w:t>the adjunct faculty pool</w:t>
      </w:r>
      <w:r w:rsidRPr="00A9647C">
        <w:rPr>
          <w:rFonts w:ascii="Arial" w:hAnsi="Arial" w:cs="Arial"/>
          <w:sz w:val="19"/>
          <w:szCs w:val="19"/>
        </w:rPr>
        <w:t xml:space="preserve"> in the </w:t>
      </w:r>
      <w:r w:rsidR="00A9647C" w:rsidRPr="00A9647C">
        <w:rPr>
          <w:rFonts w:ascii="Arial" w:hAnsi="Arial" w:cs="Arial"/>
          <w:sz w:val="19"/>
          <w:szCs w:val="19"/>
        </w:rPr>
        <w:t>DPS Counseling</w:t>
      </w:r>
      <w:r w:rsidR="004E1509" w:rsidRPr="00A9647C">
        <w:rPr>
          <w:rFonts w:ascii="Arial" w:hAnsi="Arial" w:cs="Arial"/>
          <w:sz w:val="19"/>
          <w:szCs w:val="19"/>
        </w:rPr>
        <w:t xml:space="preserve"> De</w:t>
      </w:r>
      <w:r w:rsidRPr="00A9647C">
        <w:rPr>
          <w:rFonts w:ascii="Arial" w:hAnsi="Arial" w:cs="Arial"/>
          <w:sz w:val="19"/>
          <w:szCs w:val="19"/>
        </w:rPr>
        <w:t xml:space="preserve">partment. All applicants are expected to meet the California State Community College Minimum Qualifications for </w:t>
      </w:r>
      <w:r w:rsidR="00A9647C" w:rsidRPr="00A9647C">
        <w:rPr>
          <w:rFonts w:ascii="Arial" w:hAnsi="Arial" w:cs="Arial"/>
          <w:sz w:val="19"/>
          <w:szCs w:val="19"/>
        </w:rPr>
        <w:t>DPS Counselors</w:t>
      </w:r>
      <w:r w:rsidRPr="00A9647C">
        <w:rPr>
          <w:rFonts w:ascii="Arial" w:hAnsi="Arial" w:cs="Arial"/>
          <w:sz w:val="19"/>
          <w:szCs w:val="19"/>
        </w:rPr>
        <w:t xml:space="preserve"> (below). Meeting the minimum qualifications does not guarantee employment or an interview. </w:t>
      </w:r>
    </w:p>
    <w:p w:rsidR="003F15AE" w:rsidRPr="00A9647C" w:rsidRDefault="003F15AE" w:rsidP="005B5402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ab/>
      </w:r>
    </w:p>
    <w:p w:rsidR="003F15AE" w:rsidRPr="00A9647C" w:rsidRDefault="003F15AE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b/>
          <w:sz w:val="19"/>
          <w:szCs w:val="19"/>
        </w:rPr>
        <w:t xml:space="preserve">II. </w:t>
      </w:r>
      <w:r w:rsidR="001B753A"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MINIMUM QUALIFICATIONS</w:t>
      </w:r>
      <w:r w:rsidRPr="00A9647C">
        <w:rPr>
          <w:rFonts w:ascii="Arial" w:hAnsi="Arial" w:cs="Arial"/>
          <w:sz w:val="19"/>
          <w:szCs w:val="19"/>
        </w:rPr>
        <w:t xml:space="preserve"> </w:t>
      </w:r>
    </w:p>
    <w:p w:rsidR="00A9647C" w:rsidRPr="00A9647C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Possession of a master's degree in rehabilitation counseling; </w:t>
      </w:r>
      <w:r w:rsidRPr="00A9647C">
        <w:rPr>
          <w:rFonts w:ascii="Arial" w:hAnsi="Arial" w:cs="Arial"/>
          <w:b/>
          <w:sz w:val="19"/>
          <w:szCs w:val="19"/>
        </w:rPr>
        <w:t>OR</w:t>
      </w:r>
    </w:p>
    <w:p w:rsidR="00A9647C" w:rsidRPr="00A9647C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Master's degree in counseling, guidance counseling, student personnel, clinical or counseling psychology, education counseling, social work, career development, marriage and family therapy, marriage, family and child counseling, or a Bachelor's degree in marriage and family therapy or in marriage, family and child counseling and possession of a license as a Marriage and Family Therapist (MFT); and either 15 or more semester units in upper division or graduate level course work related to people with disabilities, or completion of six semester units, or the equivalent of a graduate-level counseling practicum or counseling field work courses, in a post-secondary Disabled Students Programs and Services program or in a program dealing with people with disabilities, or two years of fulltime experience, or the equivalent, in one or more of the following:</w:t>
      </w:r>
      <w:r w:rsidRPr="00A9647C">
        <w:rPr>
          <w:rFonts w:ascii="Arial" w:hAnsi="Arial" w:cs="Arial"/>
          <w:sz w:val="19"/>
          <w:szCs w:val="19"/>
        </w:rPr>
        <w:br/>
        <w:t>(</w:t>
      </w:r>
      <w:r>
        <w:rPr>
          <w:rFonts w:ascii="Arial" w:hAnsi="Arial" w:cs="Arial"/>
          <w:sz w:val="19"/>
          <w:szCs w:val="19"/>
        </w:rPr>
        <w:t xml:space="preserve">A) </w:t>
      </w:r>
      <w:r w:rsidRPr="00A9647C">
        <w:rPr>
          <w:rFonts w:ascii="Arial" w:hAnsi="Arial" w:cs="Arial"/>
          <w:sz w:val="19"/>
          <w:szCs w:val="19"/>
        </w:rPr>
        <w:t xml:space="preserve">Counseling for students with disabilities; </w:t>
      </w:r>
      <w:r w:rsidRPr="00A9647C">
        <w:rPr>
          <w:rFonts w:ascii="Arial" w:hAnsi="Arial" w:cs="Arial"/>
          <w:b/>
          <w:sz w:val="19"/>
          <w:szCs w:val="19"/>
        </w:rPr>
        <w:t>or</w:t>
      </w:r>
      <w:r>
        <w:rPr>
          <w:rFonts w:ascii="Arial" w:hAnsi="Arial" w:cs="Arial"/>
          <w:b/>
          <w:sz w:val="19"/>
          <w:szCs w:val="19"/>
        </w:rPr>
        <w:t xml:space="preserve"> (</w:t>
      </w:r>
      <w:r w:rsidRPr="00A9647C">
        <w:rPr>
          <w:rFonts w:ascii="Arial" w:hAnsi="Arial" w:cs="Arial"/>
          <w:sz w:val="19"/>
          <w:szCs w:val="19"/>
        </w:rPr>
        <w:t>B) Counseling in industry, government, public agencies, military or private social welfare organizations in which the responsibilities are for persons with disabilities*, </w:t>
      </w:r>
      <w:r w:rsidRPr="00A9647C">
        <w:rPr>
          <w:rFonts w:ascii="Arial" w:hAnsi="Arial" w:cs="Arial"/>
          <w:b/>
          <w:sz w:val="19"/>
          <w:szCs w:val="19"/>
        </w:rPr>
        <w:t>OR</w:t>
      </w:r>
    </w:p>
    <w:p w:rsidR="00A9647C" w:rsidRPr="00A9647C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The equivalent. </w:t>
      </w:r>
      <w:r w:rsidRPr="00A9647C">
        <w:rPr>
          <w:rFonts w:ascii="Arial" w:hAnsi="Arial" w:cs="Arial"/>
          <w:b/>
          <w:sz w:val="19"/>
          <w:szCs w:val="19"/>
        </w:rPr>
        <w:t>AND</w:t>
      </w:r>
    </w:p>
    <w:p w:rsidR="00A9647C" w:rsidRPr="00A9647C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Clear evidence of sensitivity to and understanding of the diverse academic, socioeconomic, cultural, disability, gender identity, sexual orientation, and ethnic backgrounds of community college students.</w:t>
      </w:r>
    </w:p>
    <w:p w:rsidR="00A9647C" w:rsidRPr="00A9647C" w:rsidRDefault="00A9647C" w:rsidP="00A9647C">
      <w:pPr>
        <w:pStyle w:val="NoSpacing"/>
        <w:ind w:left="360"/>
        <w:jc w:val="both"/>
        <w:rPr>
          <w:rFonts w:ascii="Arial" w:hAnsi="Arial" w:cs="Arial"/>
          <w:color w:val="333333"/>
          <w:sz w:val="19"/>
          <w:szCs w:val="19"/>
        </w:rPr>
      </w:pPr>
    </w:p>
    <w:p w:rsidR="005B4DC3" w:rsidRPr="00A9647C" w:rsidRDefault="00A9647C" w:rsidP="00A9647C">
      <w:pPr>
        <w:pStyle w:val="NoSpacing"/>
        <w:ind w:left="720"/>
        <w:jc w:val="both"/>
        <w:rPr>
          <w:rFonts w:ascii="Arial" w:hAnsi="Arial" w:cs="Arial"/>
          <w:i/>
          <w:iCs/>
          <w:color w:val="333333"/>
          <w:sz w:val="19"/>
          <w:szCs w:val="19"/>
        </w:rPr>
      </w:pPr>
      <w:r w:rsidRPr="00A9647C">
        <w:rPr>
          <w:rFonts w:ascii="Arial" w:hAnsi="Arial" w:cs="Arial"/>
          <w:i/>
          <w:iCs/>
          <w:color w:val="333333"/>
          <w:sz w:val="19"/>
          <w:szCs w:val="19"/>
        </w:rPr>
        <w:t>*This is a paraphrased version of title 5, §53414(a). If there is any conflict between the paraphrased language and the title 5 language, the title 5 language shall prevail.</w:t>
      </w:r>
    </w:p>
    <w:p w:rsidR="00A9647C" w:rsidRPr="00A9647C" w:rsidRDefault="00A9647C" w:rsidP="00A9647C">
      <w:pPr>
        <w:pStyle w:val="NoSpacing"/>
        <w:ind w:firstLine="720"/>
        <w:jc w:val="both"/>
        <w:rPr>
          <w:rFonts w:ascii="Arial" w:hAnsi="Arial" w:cs="Arial"/>
          <w:color w:val="000000"/>
          <w:sz w:val="19"/>
          <w:szCs w:val="19"/>
        </w:rPr>
      </w:pPr>
    </w:p>
    <w:p w:rsidR="00C40F5B" w:rsidRPr="00A9647C" w:rsidRDefault="004E1509" w:rsidP="008413A9">
      <w:pPr>
        <w:pStyle w:val="NoSpacing"/>
        <w:jc w:val="both"/>
        <w:rPr>
          <w:rFonts w:ascii="Arial" w:hAnsi="Arial" w:cs="Arial"/>
          <w:b/>
          <w:sz w:val="19"/>
          <w:szCs w:val="19"/>
          <w:u w:val="single"/>
        </w:rPr>
      </w:pPr>
      <w:r w:rsidRPr="00A9647C">
        <w:rPr>
          <w:rFonts w:ascii="Arial" w:hAnsi="Arial" w:cs="Arial"/>
          <w:b/>
          <w:sz w:val="19"/>
          <w:szCs w:val="19"/>
        </w:rPr>
        <w:t>III.</w:t>
      </w:r>
      <w:r w:rsidRPr="00A9647C">
        <w:rPr>
          <w:rFonts w:ascii="Arial" w:hAnsi="Arial" w:cs="Arial"/>
          <w:b/>
          <w:sz w:val="19"/>
          <w:szCs w:val="19"/>
        </w:rPr>
        <w:tab/>
      </w:r>
      <w:r w:rsidR="00C40F5B" w:rsidRPr="00A9647C">
        <w:rPr>
          <w:rFonts w:ascii="Arial" w:hAnsi="Arial" w:cs="Arial"/>
          <w:b/>
          <w:sz w:val="19"/>
          <w:szCs w:val="19"/>
          <w:u w:val="single"/>
        </w:rPr>
        <w:t>APPLICATION PROCEDURE</w:t>
      </w:r>
    </w:p>
    <w:p w:rsidR="00C40F5B" w:rsidRPr="00A9647C" w:rsidRDefault="00C40F5B" w:rsidP="008413A9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:rsidR="00C40F5B" w:rsidRPr="00A9647C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CCC Registry online application</w:t>
      </w:r>
    </w:p>
    <w:p w:rsidR="00C40F5B" w:rsidRPr="00A9647C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Resume/curriculum vitae</w:t>
      </w:r>
    </w:p>
    <w:p w:rsidR="00C40F5B" w:rsidRPr="00A9647C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Unofficial transcripts are required immediately upon consideration</w:t>
      </w:r>
      <w:r w:rsidR="008413A9" w:rsidRPr="00A9647C">
        <w:rPr>
          <w:rFonts w:ascii="Arial" w:hAnsi="Arial" w:cs="Arial"/>
          <w:sz w:val="19"/>
          <w:szCs w:val="19"/>
        </w:rPr>
        <w:t xml:space="preserve"> for a teaching assignment, and </w:t>
      </w:r>
      <w:r w:rsidRPr="00A9647C">
        <w:rPr>
          <w:rFonts w:ascii="Arial" w:hAnsi="Arial" w:cs="Arial"/>
          <w:sz w:val="19"/>
          <w:szCs w:val="19"/>
        </w:rPr>
        <w:t>official transcripts are required within 30 days of employment.</w:t>
      </w:r>
    </w:p>
    <w:p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:rsidR="00C40F5B" w:rsidRPr="00A9647C" w:rsidRDefault="00C40F5B" w:rsidP="00070B54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  <w:u w:val="single"/>
        </w:rPr>
      </w:pPr>
    </w:p>
    <w:p w:rsidR="00C40F5B" w:rsidRPr="00A9647C" w:rsidRDefault="00C40F5B" w:rsidP="008413A9">
      <w:pPr>
        <w:pStyle w:val="NoSpacing"/>
        <w:jc w:val="both"/>
        <w:rPr>
          <w:rFonts w:ascii="Arial" w:hAnsi="Arial" w:cs="Arial"/>
          <w:b/>
          <w:sz w:val="19"/>
          <w:szCs w:val="19"/>
        </w:rPr>
      </w:pPr>
      <w:r w:rsidRPr="00A9647C">
        <w:rPr>
          <w:rFonts w:ascii="Arial" w:hAnsi="Arial" w:cs="Arial"/>
          <w:b/>
          <w:sz w:val="19"/>
          <w:szCs w:val="19"/>
        </w:rPr>
        <w:t>IV.</w:t>
      </w:r>
      <w:r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COMPENSATION</w:t>
      </w:r>
    </w:p>
    <w:p w:rsidR="00C40F5B" w:rsidRPr="00A9647C" w:rsidRDefault="00C40F5B" w:rsidP="005F195D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Part-time faculty compensation is commensurate with education and District teaching experience according to the lecture, lab, or non-instructional rate schedules.   </w:t>
      </w:r>
    </w:p>
    <w:p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:rsidR="00C40F5B" w:rsidRPr="00A9647C" w:rsidRDefault="00C40F5B" w:rsidP="008413A9">
      <w:pPr>
        <w:pStyle w:val="NoSpacing"/>
        <w:jc w:val="both"/>
        <w:rPr>
          <w:rFonts w:ascii="Arial" w:hAnsi="Arial" w:cs="Arial"/>
          <w:b/>
          <w:sz w:val="19"/>
          <w:szCs w:val="19"/>
          <w:u w:val="single"/>
        </w:rPr>
      </w:pPr>
      <w:r w:rsidRPr="00A9647C">
        <w:rPr>
          <w:rFonts w:ascii="Arial" w:hAnsi="Arial" w:cs="Arial"/>
          <w:b/>
          <w:sz w:val="19"/>
          <w:szCs w:val="19"/>
        </w:rPr>
        <w:t>V.</w:t>
      </w:r>
      <w:r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ADDITIONAL INFORMATION OR ASSISTANCE</w:t>
      </w:r>
    </w:p>
    <w:p w:rsidR="00C40F5B" w:rsidRPr="00A9647C" w:rsidRDefault="00C40F5B" w:rsidP="005F195D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If you have any questions related to the qualifications or application process, please call the Chaffey College Office of Hu</w:t>
      </w:r>
      <w:r w:rsidR="00923025">
        <w:rPr>
          <w:rFonts w:ascii="Arial" w:hAnsi="Arial" w:cs="Arial"/>
          <w:sz w:val="19"/>
          <w:szCs w:val="19"/>
        </w:rPr>
        <w:t>man Resources at (909) 652-6525 or (909) 652-6526</w:t>
      </w:r>
      <w:r w:rsidR="00195BBE" w:rsidRPr="00A9647C">
        <w:rPr>
          <w:rFonts w:ascii="Arial" w:hAnsi="Arial" w:cs="Arial"/>
          <w:sz w:val="19"/>
          <w:szCs w:val="19"/>
        </w:rPr>
        <w:t>.</w:t>
      </w:r>
    </w:p>
    <w:p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:rsidR="00C40F5B" w:rsidRPr="00A9647C" w:rsidRDefault="00C40F5B" w:rsidP="00F21079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If you have questions related to CCC Registry or technical aspects regarding submitting application materials on the CCC Registry website, please call the CCC Registry directly.</w:t>
      </w:r>
      <w:bookmarkStart w:id="0" w:name="_GoBack"/>
      <w:bookmarkEnd w:id="0"/>
    </w:p>
    <w:p w:rsidR="006767E2" w:rsidRPr="00A9647C" w:rsidRDefault="00BB31B2" w:rsidP="006767E2">
      <w:pPr>
        <w:pStyle w:val="NoSpacing"/>
        <w:jc w:val="right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>6/15/21</w:t>
      </w:r>
    </w:p>
    <w:sectPr w:rsidR="006767E2" w:rsidRPr="00A9647C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6432A"/>
    <w:multiLevelType w:val="hybridMultilevel"/>
    <w:tmpl w:val="A8368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2EB73A5"/>
    <w:multiLevelType w:val="hybridMultilevel"/>
    <w:tmpl w:val="B18CDC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8"/>
  </w:num>
  <w:num w:numId="4">
    <w:abstractNumId w:val="9"/>
  </w:num>
  <w:num w:numId="5">
    <w:abstractNumId w:val="10"/>
  </w:num>
  <w:num w:numId="6">
    <w:abstractNumId w:val="4"/>
  </w:num>
  <w:num w:numId="7">
    <w:abstractNumId w:val="3"/>
  </w:num>
  <w:num w:numId="8">
    <w:abstractNumId w:val="7"/>
  </w:num>
  <w:num w:numId="9">
    <w:abstractNumId w:val="5"/>
  </w:num>
  <w:num w:numId="10">
    <w:abstractNumId w:val="2"/>
  </w:num>
  <w:num w:numId="11">
    <w:abstractNumId w:val="11"/>
  </w:num>
  <w:num w:numId="12">
    <w:abstractNumId w:val="6"/>
  </w:num>
  <w:num w:numId="13">
    <w:abstractNumId w:val="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B6023"/>
    <w:rsid w:val="000C57E7"/>
    <w:rsid w:val="000E2F58"/>
    <w:rsid w:val="000F5268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E320F"/>
    <w:rsid w:val="0020528F"/>
    <w:rsid w:val="002203C7"/>
    <w:rsid w:val="00224ACA"/>
    <w:rsid w:val="002302D7"/>
    <w:rsid w:val="0023132D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52332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95A9F"/>
    <w:rsid w:val="005B4DC3"/>
    <w:rsid w:val="005B5402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767E2"/>
    <w:rsid w:val="00682988"/>
    <w:rsid w:val="006871D2"/>
    <w:rsid w:val="006D1093"/>
    <w:rsid w:val="007062A0"/>
    <w:rsid w:val="007519D2"/>
    <w:rsid w:val="007815C3"/>
    <w:rsid w:val="007C53CD"/>
    <w:rsid w:val="007D299F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23025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9647C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B31B2"/>
    <w:rsid w:val="00BC2EA2"/>
    <w:rsid w:val="00BC4A6D"/>
    <w:rsid w:val="00BC65B1"/>
    <w:rsid w:val="00BF193F"/>
    <w:rsid w:val="00C12F98"/>
    <w:rsid w:val="00C14F6D"/>
    <w:rsid w:val="00C20B37"/>
    <w:rsid w:val="00C27B1F"/>
    <w:rsid w:val="00C40F5B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079"/>
    <w:rsid w:val="00F213D8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23DDE2C7"/>
  <w15:docId w15:val="{B819D83E-7767-4828-A70A-EC129F32D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492</Words>
  <Characters>3011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2018-03-29T21:54:00Z</cp:lastPrinted>
  <dcterms:created xsi:type="dcterms:W3CDTF">2021-06-15T17:51:00Z</dcterms:created>
  <dcterms:modified xsi:type="dcterms:W3CDTF">2021-06-15T17:51:00Z</dcterms:modified>
</cp:coreProperties>
</file>